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1" w:firstLineChars="100"/>
        <w:rPr>
          <w:rFonts w:ascii="宋体" w:hAnsi="宋体" w:eastAsia="宋体" w:cs="宋体"/>
          <w:b/>
          <w:spacing w:val="-11"/>
          <w:kern w:val="0"/>
          <w:sz w:val="48"/>
          <w:szCs w:val="48"/>
        </w:rPr>
      </w:pPr>
      <w:r>
        <w:rPr>
          <w:rFonts w:hint="eastAsia" w:ascii="宋体" w:hAnsi="宋体" w:eastAsia="宋体" w:cs="宋体"/>
          <w:b/>
          <w:sz w:val="24"/>
          <w:szCs w:val="24"/>
        </w:rPr>
        <w:t xml:space="preserve">  </w:t>
      </w:r>
      <w:r>
        <w:rPr>
          <w:rFonts w:hint="eastAsia" w:ascii="宋体" w:hAnsi="宋体" w:eastAsia="宋体" w:cs="宋体"/>
          <w:b/>
          <w:sz w:val="48"/>
          <w:szCs w:val="48"/>
        </w:rPr>
        <w:t>202</w:t>
      </w:r>
      <w:r>
        <w:rPr>
          <w:rFonts w:hint="eastAsia" w:ascii="宋体" w:hAnsi="宋体" w:eastAsia="宋体" w:cs="宋体"/>
          <w:b/>
          <w:sz w:val="48"/>
          <w:szCs w:val="48"/>
          <w:lang w:val="en-US" w:eastAsia="zh-CN"/>
        </w:rPr>
        <w:t>4</w:t>
      </w:r>
      <w:r>
        <w:rPr>
          <w:rFonts w:hint="eastAsia" w:ascii="宋体" w:hAnsi="宋体" w:eastAsia="宋体" w:cs="宋体"/>
          <w:b/>
          <w:sz w:val="48"/>
          <w:szCs w:val="48"/>
        </w:rPr>
        <w:t>中国（北京）国际园林绿化设备展览会</w:t>
      </w:r>
    </w:p>
    <w:p>
      <w:pPr>
        <w:spacing w:beforeLines="50" w:line="540" w:lineRule="exact"/>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rPr>
        <w:t>时间：202</w:t>
      </w: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年</w:t>
      </w:r>
      <w:r>
        <w:rPr>
          <w:rFonts w:hint="eastAsia" w:ascii="宋体" w:hAnsi="宋体" w:eastAsia="宋体" w:cs="宋体"/>
          <w:b/>
          <w:bCs/>
          <w:sz w:val="28"/>
          <w:szCs w:val="28"/>
          <w:lang w:val="en-US" w:eastAsia="zh-CN"/>
        </w:rPr>
        <w:t>5</w:t>
      </w:r>
      <w:r>
        <w:rPr>
          <w:rFonts w:hint="eastAsia" w:ascii="宋体" w:hAnsi="宋体" w:eastAsia="宋体" w:cs="宋体"/>
          <w:b/>
          <w:bCs/>
          <w:sz w:val="28"/>
          <w:szCs w:val="28"/>
        </w:rPr>
        <w:t>月</w:t>
      </w:r>
      <w:r>
        <w:rPr>
          <w:rFonts w:hint="eastAsia" w:ascii="宋体" w:hAnsi="宋体" w:eastAsia="宋体" w:cs="宋体"/>
          <w:b/>
          <w:bCs/>
          <w:sz w:val="28"/>
          <w:szCs w:val="28"/>
          <w:lang w:val="en-US" w:eastAsia="zh-CN"/>
        </w:rPr>
        <w:t>23</w:t>
      </w:r>
      <w:r>
        <w:rPr>
          <w:rFonts w:hint="eastAsia" w:ascii="宋体" w:hAnsi="宋体" w:eastAsia="宋体" w:cs="宋体"/>
          <w:b/>
          <w:bCs/>
          <w:sz w:val="28"/>
          <w:szCs w:val="28"/>
        </w:rPr>
        <w:t>日-</w:t>
      </w:r>
      <w:r>
        <w:rPr>
          <w:rFonts w:hint="eastAsia" w:ascii="宋体" w:hAnsi="宋体" w:eastAsia="宋体" w:cs="宋体"/>
          <w:b/>
          <w:bCs/>
          <w:sz w:val="28"/>
          <w:szCs w:val="28"/>
          <w:lang w:val="en-US" w:eastAsia="zh-CN"/>
        </w:rPr>
        <w:t>25</w:t>
      </w:r>
      <w:r>
        <w:rPr>
          <w:rFonts w:hint="eastAsia" w:ascii="宋体" w:hAnsi="宋体" w:eastAsia="宋体" w:cs="宋体"/>
          <w:b/>
          <w:bCs/>
          <w:sz w:val="28"/>
          <w:szCs w:val="28"/>
        </w:rPr>
        <w:t>日   地点：北京·囯际展览中心</w:t>
      </w:r>
      <w:r>
        <w:rPr>
          <w:rFonts w:hint="eastAsia" w:ascii="宋体" w:hAnsi="宋体" w:eastAsia="宋体" w:cs="宋体"/>
          <w:b/>
          <w:bCs/>
          <w:sz w:val="28"/>
          <w:szCs w:val="28"/>
          <w:lang w:eastAsia="zh-CN"/>
        </w:rPr>
        <w:t>（顺义馆）</w:t>
      </w:r>
    </w:p>
    <w:p>
      <w:pPr>
        <w:spacing w:line="540" w:lineRule="exact"/>
        <w:ind w:firstLine="4498" w:firstLineChars="1600"/>
        <w:rPr>
          <w:rFonts w:ascii="宋体" w:hAnsi="宋体" w:eastAsia="宋体" w:cs="宋体"/>
          <w:b/>
          <w:bCs/>
          <w:sz w:val="28"/>
          <w:szCs w:val="28"/>
        </w:rPr>
      </w:pPr>
      <w:r>
        <w:rPr>
          <w:rFonts w:hint="eastAsia" w:ascii="宋体" w:hAnsi="宋体" w:eastAsia="宋体" w:cs="宋体"/>
          <w:b/>
          <w:bCs/>
          <w:sz w:val="28"/>
          <w:szCs w:val="28"/>
        </w:rPr>
        <w:t>（北京市顺义区天竺空港开发区裕翔路</w:t>
      </w:r>
      <w:r>
        <w:rPr>
          <w:rFonts w:hint="eastAsia" w:ascii="宋体" w:hAnsi="宋体" w:eastAsia="宋体" w:cs="宋体"/>
          <w:b/>
          <w:bCs/>
          <w:sz w:val="28"/>
          <w:szCs w:val="28"/>
          <w:lang w:val="en-US" w:eastAsia="zh-CN"/>
        </w:rPr>
        <w:t>88</w:t>
      </w:r>
      <w:r>
        <w:rPr>
          <w:rFonts w:hint="eastAsia" w:ascii="宋体" w:hAnsi="宋体" w:eastAsia="宋体" w:cs="宋体"/>
          <w:b/>
          <w:bCs/>
          <w:sz w:val="28"/>
          <w:szCs w:val="28"/>
        </w:rPr>
        <w:t>号）</w:t>
      </w:r>
    </w:p>
    <w:p>
      <w:pPr>
        <w:spacing w:line="400" w:lineRule="exact"/>
        <w:ind w:firstLine="482" w:firstLineChars="200"/>
        <w:rPr>
          <w:rFonts w:ascii="宋体" w:hAnsi="宋体" w:eastAsia="宋体" w:cs="宋体"/>
          <w:b/>
          <w:bCs/>
          <w:color w:val="000000"/>
          <w:sz w:val="24"/>
          <w:szCs w:val="24"/>
        </w:rPr>
      </w:pPr>
    </w:p>
    <w:p>
      <w:pPr>
        <w:spacing w:line="440" w:lineRule="exact"/>
        <w:ind w:firstLine="1405" w:firstLineChars="500"/>
        <w:rPr>
          <w:rFonts w:ascii="宋体" w:hAnsi="宋体" w:eastAsia="宋体" w:cs="宋体"/>
          <w:b/>
          <w:bCs/>
          <w:color w:val="000000"/>
          <w:sz w:val="28"/>
          <w:szCs w:val="28"/>
        </w:rPr>
      </w:pPr>
      <w:r>
        <w:rPr>
          <w:rFonts w:hint="eastAsia" w:ascii="宋体" w:hAnsi="宋体" w:eastAsia="宋体" w:cs="宋体"/>
          <w:b/>
          <w:bCs/>
          <w:color w:val="000000"/>
          <w:sz w:val="28"/>
          <w:szCs w:val="28"/>
        </w:rPr>
        <w:t>指导单位：</w:t>
      </w:r>
    </w:p>
    <w:p>
      <w:pPr>
        <w:snapToGrid w:val="0"/>
        <w:spacing w:beforeLines="20" w:line="440" w:lineRule="exact"/>
        <w:ind w:firstLine="1405" w:firstLineChars="500"/>
        <w:rPr>
          <w:rFonts w:ascii="宋体" w:hAnsi="宋体" w:eastAsia="宋体" w:cs="宋体"/>
          <w:b/>
          <w:bCs/>
          <w:sz w:val="28"/>
          <w:szCs w:val="28"/>
        </w:rPr>
      </w:pPr>
      <w:r>
        <w:rPr>
          <w:rFonts w:hint="eastAsia" w:ascii="宋体" w:hAnsi="宋体" w:eastAsia="宋体" w:cs="宋体"/>
          <w:b/>
          <w:bCs/>
          <w:sz w:val="28"/>
          <w:szCs w:val="28"/>
        </w:rPr>
        <w:t>中国城市环境卫生协会</w:t>
      </w:r>
    </w:p>
    <w:p>
      <w:pPr>
        <w:snapToGrid w:val="0"/>
        <w:spacing w:line="440" w:lineRule="exact"/>
        <w:ind w:firstLine="1405" w:firstLineChars="500"/>
        <w:rPr>
          <w:rFonts w:ascii="宋体" w:hAnsi="宋体" w:eastAsia="宋体" w:cs="宋体"/>
          <w:b/>
          <w:bCs/>
          <w:sz w:val="28"/>
          <w:szCs w:val="28"/>
        </w:rPr>
      </w:pPr>
      <w:r>
        <w:rPr>
          <w:rFonts w:hint="eastAsia" w:ascii="宋体" w:hAnsi="宋体" w:eastAsia="宋体" w:cs="宋体"/>
          <w:b/>
          <w:bCs/>
          <w:sz w:val="28"/>
          <w:szCs w:val="28"/>
        </w:rPr>
        <w:t>北京市城市管理委员会</w:t>
      </w:r>
    </w:p>
    <w:p>
      <w:pPr>
        <w:snapToGrid w:val="0"/>
        <w:spacing w:line="440" w:lineRule="exact"/>
        <w:ind w:firstLine="562" w:firstLineChars="200"/>
        <w:rPr>
          <w:rFonts w:ascii="宋体" w:hAnsi="宋体" w:eastAsia="宋体" w:cs="宋体"/>
          <w:b/>
          <w:bCs/>
          <w:color w:val="000000"/>
          <w:sz w:val="28"/>
          <w:szCs w:val="28"/>
        </w:rPr>
      </w:pPr>
    </w:p>
    <w:p>
      <w:pPr>
        <w:snapToGrid w:val="0"/>
        <w:spacing w:line="440" w:lineRule="exact"/>
        <w:ind w:firstLine="1405" w:firstLineChars="500"/>
        <w:rPr>
          <w:rFonts w:ascii="宋体" w:hAnsi="宋体" w:eastAsia="宋体" w:cs="宋体"/>
          <w:b/>
          <w:bCs/>
          <w:sz w:val="28"/>
          <w:szCs w:val="28"/>
        </w:rPr>
      </w:pPr>
      <w:r>
        <w:rPr>
          <w:rFonts w:hint="eastAsia" w:ascii="宋体" w:hAnsi="宋体" w:eastAsia="宋体" w:cs="宋体"/>
          <w:b/>
          <w:bCs/>
          <w:color w:val="000000"/>
          <w:sz w:val="28"/>
          <w:szCs w:val="28"/>
        </w:rPr>
        <w:t>主办单位:</w:t>
      </w:r>
    </w:p>
    <w:p>
      <w:pPr>
        <w:snapToGrid w:val="0"/>
        <w:spacing w:line="440" w:lineRule="exact"/>
        <w:ind w:firstLine="1405" w:firstLineChars="500"/>
        <w:rPr>
          <w:rFonts w:ascii="宋体" w:hAnsi="宋体" w:eastAsia="宋体" w:cs="宋体"/>
          <w:b/>
          <w:bCs/>
          <w:sz w:val="28"/>
          <w:szCs w:val="28"/>
        </w:rPr>
      </w:pPr>
      <w:r>
        <w:rPr>
          <w:rFonts w:hint="eastAsia" w:ascii="宋体" w:hAnsi="宋体" w:eastAsia="宋体" w:cs="宋体"/>
          <w:b/>
          <w:bCs/>
          <w:sz w:val="28"/>
          <w:szCs w:val="28"/>
        </w:rPr>
        <w:t xml:space="preserve">北京市园林绿化行业协会           </w:t>
      </w:r>
    </w:p>
    <w:p>
      <w:pPr>
        <w:snapToGrid w:val="0"/>
        <w:spacing w:beforeLines="20" w:line="440" w:lineRule="exact"/>
        <w:ind w:firstLine="1405" w:firstLineChars="500"/>
        <w:rPr>
          <w:rFonts w:ascii="宋体" w:hAnsi="宋体" w:eastAsia="宋体" w:cs="宋体"/>
          <w:b/>
          <w:bCs/>
          <w:sz w:val="28"/>
          <w:szCs w:val="28"/>
        </w:rPr>
      </w:pPr>
      <w:r>
        <w:rPr>
          <w:rFonts w:hint="eastAsia" w:ascii="宋体" w:hAnsi="宋体" w:eastAsia="宋体" w:cs="宋体"/>
          <w:b/>
          <w:bCs/>
          <w:sz w:val="28"/>
          <w:szCs w:val="28"/>
        </w:rPr>
        <w:t xml:space="preserve">北京市公园绿地协会               </w:t>
      </w:r>
    </w:p>
    <w:p>
      <w:pPr>
        <w:snapToGrid w:val="0"/>
        <w:spacing w:beforeLines="20" w:line="440" w:lineRule="exact"/>
        <w:ind w:firstLine="1405" w:firstLineChars="500"/>
        <w:rPr>
          <w:rFonts w:ascii="宋体" w:hAnsi="宋体" w:eastAsia="宋体" w:cs="宋体"/>
          <w:b/>
          <w:bCs/>
          <w:sz w:val="28"/>
          <w:szCs w:val="28"/>
        </w:rPr>
      </w:pPr>
      <w:r>
        <w:rPr>
          <w:rFonts w:hint="eastAsia" w:ascii="宋体" w:hAnsi="宋体" w:eastAsia="宋体" w:cs="宋体"/>
          <w:b/>
          <w:bCs/>
          <w:sz w:val="28"/>
          <w:szCs w:val="28"/>
        </w:rPr>
        <w:t xml:space="preserve">北京市市容环境卫生协会 </w:t>
      </w:r>
    </w:p>
    <w:p>
      <w:pPr>
        <w:snapToGrid w:val="0"/>
        <w:spacing w:line="440" w:lineRule="exact"/>
        <w:ind w:firstLine="562" w:firstLineChars="200"/>
        <w:rPr>
          <w:rFonts w:ascii="宋体" w:hAnsi="宋体" w:eastAsia="宋体" w:cs="宋体"/>
          <w:b/>
          <w:bCs/>
          <w:color w:val="000000"/>
          <w:sz w:val="28"/>
          <w:szCs w:val="28"/>
        </w:rPr>
      </w:pPr>
    </w:p>
    <w:p>
      <w:pPr>
        <w:snapToGrid w:val="0"/>
        <w:spacing w:line="440" w:lineRule="exact"/>
        <w:ind w:firstLine="1405" w:firstLineChars="500"/>
        <w:rPr>
          <w:rFonts w:ascii="宋体" w:hAnsi="宋体" w:eastAsia="宋体" w:cs="宋体"/>
          <w:b/>
          <w:bCs/>
          <w:color w:val="000000"/>
          <w:sz w:val="28"/>
          <w:szCs w:val="28"/>
        </w:rPr>
      </w:pPr>
      <w:r>
        <w:rPr>
          <w:rFonts w:hint="eastAsia" w:ascii="宋体" w:hAnsi="宋体" w:eastAsia="宋体" w:cs="宋体"/>
          <w:b/>
          <w:bCs/>
          <w:color w:val="000000"/>
          <w:sz w:val="28"/>
          <w:szCs w:val="28"/>
        </w:rPr>
        <w:t>承办单位：</w:t>
      </w:r>
    </w:p>
    <w:p>
      <w:pPr>
        <w:snapToGrid w:val="0"/>
        <w:spacing w:line="440" w:lineRule="exact"/>
        <w:ind w:firstLine="1405" w:firstLineChars="500"/>
        <w:rPr>
          <w:rFonts w:ascii="宋体" w:hAnsi="宋体" w:eastAsia="宋体" w:cs="宋体"/>
          <w:b/>
          <w:bCs/>
          <w:color w:val="000000"/>
          <w:sz w:val="28"/>
          <w:szCs w:val="28"/>
        </w:rPr>
      </w:pPr>
      <w:r>
        <w:rPr>
          <w:rFonts w:hint="eastAsia" w:ascii="宋体" w:hAnsi="宋体" w:eastAsia="宋体" w:cs="宋体"/>
          <w:b/>
          <w:bCs/>
          <w:sz w:val="28"/>
          <w:szCs w:val="28"/>
        </w:rPr>
        <w:t>北京企发展览服务有限公司</w:t>
      </w:r>
    </w:p>
    <w:p>
      <w:pPr>
        <w:snapToGrid w:val="0"/>
        <w:spacing w:line="440" w:lineRule="exact"/>
        <w:ind w:firstLine="562" w:firstLineChars="200"/>
        <w:rPr>
          <w:rFonts w:ascii="宋体" w:hAnsi="宋体" w:eastAsia="宋体" w:cs="宋体"/>
          <w:b/>
          <w:bCs/>
          <w:color w:val="000000"/>
          <w:sz w:val="28"/>
          <w:szCs w:val="28"/>
        </w:rPr>
      </w:pPr>
    </w:p>
    <w:p>
      <w:pPr>
        <w:spacing w:line="300" w:lineRule="exact"/>
        <w:ind w:firstLine="4578" w:firstLineChars="1900"/>
        <w:rPr>
          <w:rFonts w:ascii="宋体" w:hAnsi="宋体" w:eastAsia="宋体" w:cs="宋体"/>
          <w:b/>
          <w:color w:val="000000"/>
          <w:sz w:val="24"/>
          <w:szCs w:val="24"/>
        </w:rPr>
      </w:pPr>
    </w:p>
    <w:p>
      <w:pPr>
        <w:spacing w:line="600" w:lineRule="exact"/>
        <w:ind w:firstLine="4698" w:firstLineChars="1300"/>
        <w:rPr>
          <w:rFonts w:ascii="宋体" w:hAnsi="宋体" w:eastAsia="宋体" w:cs="宋体"/>
          <w:b/>
          <w:sz w:val="36"/>
          <w:szCs w:val="36"/>
        </w:rPr>
      </w:pPr>
      <w:r>
        <w:rPr>
          <w:rFonts w:hint="eastAsia" w:ascii="宋体" w:hAnsi="宋体" w:eastAsia="宋体" w:cs="宋体"/>
          <w:b/>
          <w:sz w:val="36"/>
          <w:szCs w:val="36"/>
        </w:rPr>
        <w:t>前    言</w:t>
      </w:r>
    </w:p>
    <w:p>
      <w:pPr>
        <w:snapToGrid w:val="0"/>
        <w:spacing w:line="480" w:lineRule="exact"/>
        <w:ind w:firstLine="480" w:firstLineChars="200"/>
        <w:rPr>
          <w:rFonts w:ascii="宋体" w:hAnsi="宋体" w:eastAsia="宋体" w:cs="宋体"/>
          <w:bCs/>
          <w:sz w:val="24"/>
          <w:szCs w:val="24"/>
        </w:rPr>
      </w:pPr>
      <w:r>
        <w:rPr>
          <w:rFonts w:hint="eastAsia" w:ascii="宋体" w:hAnsi="宋体" w:eastAsia="宋体" w:cs="宋体"/>
          <w:bCs/>
          <w:sz w:val="24"/>
          <w:szCs w:val="24"/>
        </w:rPr>
        <w:t>随着现代生活文明的进步和社会经济技术的发展，人们对城市绿地和园林休闲环境的热爱和追求达到了新的高度，行业前景相当可观。</w:t>
      </w:r>
    </w:p>
    <w:p>
      <w:pPr>
        <w:snapToGrid w:val="0"/>
        <w:spacing w:line="480" w:lineRule="exact"/>
        <w:ind w:firstLine="480" w:firstLineChars="200"/>
        <w:rPr>
          <w:rFonts w:ascii="宋体" w:hAnsi="宋体" w:eastAsia="宋体" w:cs="宋体"/>
          <w:bCs/>
          <w:sz w:val="24"/>
          <w:szCs w:val="24"/>
        </w:rPr>
      </w:pPr>
      <w:r>
        <w:rPr>
          <w:rFonts w:hint="eastAsia" w:ascii="宋体" w:hAnsi="宋体" w:eastAsia="宋体" w:cs="宋体"/>
          <w:bCs/>
          <w:sz w:val="24"/>
          <w:szCs w:val="24"/>
        </w:rPr>
        <w:t>为了更好的促进我国生态文明建设，我们定于2023年4月13-15日在北京全国农业展览馆举办“2023中国（北京）国际园林绿化设备展览会”（简称园林设备展）。本届展会旨在充分发挥京津冀区域优势、辐射全国园林机械和设备设施以及园林公厕乃至市容环境卫生行业市场，提升企业品牌和认知度，从而进一步推动国内外园林设备设施与相关设备以及新产品、新技术的开发应用，为本行业内相关的企业搭建起一个交流、洽谈、合作的平台。展览会展出面积4万平方米，将会吸引国内外知名展商参展，为期3天展会预计将有来自行业30000名观众。欢迎行业内厂商及广大人士建立商业联系，共同创造行业美好未来。</w:t>
      </w:r>
    </w:p>
    <w:p>
      <w:pPr>
        <w:snapToGrid w:val="0"/>
        <w:spacing w:line="480" w:lineRule="exact"/>
        <w:ind w:firstLine="480" w:firstLineChars="200"/>
        <w:rPr>
          <w:rFonts w:ascii="宋体" w:hAnsi="宋体" w:eastAsia="宋体" w:cs="宋体"/>
          <w:bCs/>
          <w:sz w:val="24"/>
          <w:szCs w:val="24"/>
        </w:rPr>
      </w:pPr>
    </w:p>
    <w:p>
      <w:pPr>
        <w:snapToGrid w:val="0"/>
        <w:spacing w:beforeLines="50" w:line="360" w:lineRule="exact"/>
        <w:rPr>
          <w:rFonts w:ascii="宋体" w:hAnsi="宋体" w:eastAsia="宋体" w:cs="宋体"/>
          <w:b/>
          <w:sz w:val="28"/>
          <w:szCs w:val="28"/>
        </w:rPr>
      </w:pPr>
      <w:r>
        <w:rPr>
          <w:rFonts w:hint="eastAsia" w:ascii="宋体" w:hAnsi="宋体" w:eastAsia="宋体" w:cs="宋体"/>
          <w:b/>
          <w:sz w:val="28"/>
          <w:szCs w:val="28"/>
        </w:rPr>
        <w:t>一、选择参加北京园林设备展的四大理由</w:t>
      </w:r>
    </w:p>
    <w:p>
      <w:pPr>
        <w:snapToGrid w:val="0"/>
        <w:spacing w:line="360" w:lineRule="exact"/>
        <w:rPr>
          <w:rFonts w:ascii="宋体" w:hAnsi="宋体" w:eastAsia="宋体" w:cs="宋体"/>
          <w:bCs/>
          <w:color w:val="000000"/>
          <w:sz w:val="24"/>
          <w:szCs w:val="24"/>
        </w:rPr>
      </w:pPr>
      <w:r>
        <w:rPr>
          <w:rFonts w:hint="eastAsia" w:ascii="宋体" w:hAnsi="宋体" w:eastAsia="宋体" w:cs="宋体"/>
          <w:b/>
          <w:color w:val="000000"/>
          <w:sz w:val="24"/>
          <w:szCs w:val="24"/>
        </w:rPr>
        <w:t>（一）</w:t>
      </w:r>
      <w:r>
        <w:rPr>
          <w:rFonts w:hint="eastAsia" w:ascii="宋体" w:hAnsi="宋体" w:eastAsia="宋体" w:cs="宋体"/>
          <w:bCs/>
          <w:color w:val="000000"/>
          <w:sz w:val="24"/>
          <w:szCs w:val="24"/>
        </w:rPr>
        <w:t>北京市我国首都是政治、文化对外交流和创新中心，可以充分发挥京津冀区域优势，辐射全国乃至国外市场，组织参观、采购具备其他城市没有的优越性。</w:t>
      </w:r>
    </w:p>
    <w:p>
      <w:pPr>
        <w:snapToGrid w:val="0"/>
        <w:spacing w:line="360" w:lineRule="exact"/>
        <w:rPr>
          <w:rFonts w:ascii="宋体" w:hAnsi="宋体" w:eastAsia="宋体" w:cs="宋体"/>
          <w:bCs/>
          <w:color w:val="000000"/>
          <w:sz w:val="24"/>
          <w:szCs w:val="24"/>
        </w:rPr>
      </w:pPr>
      <w:r>
        <w:rPr>
          <w:rFonts w:hint="eastAsia" w:ascii="宋体" w:hAnsi="宋体" w:eastAsia="宋体" w:cs="宋体"/>
          <w:b/>
          <w:color w:val="000000"/>
          <w:sz w:val="24"/>
          <w:szCs w:val="24"/>
        </w:rPr>
        <w:t>（二）</w:t>
      </w:r>
      <w:r>
        <w:rPr>
          <w:rFonts w:hint="eastAsia" w:ascii="宋体" w:hAnsi="宋体" w:eastAsia="宋体" w:cs="宋体"/>
          <w:bCs/>
          <w:color w:val="000000"/>
          <w:sz w:val="24"/>
          <w:szCs w:val="24"/>
        </w:rPr>
        <w:t>本届展会得到了住建部、环境部、国家林草局、市园林绿化局、旅游局、北京城管委等相关政府部门的大力支持。</w:t>
      </w:r>
    </w:p>
    <w:p>
      <w:pPr>
        <w:snapToGrid w:val="0"/>
        <w:spacing w:line="360" w:lineRule="exact"/>
        <w:rPr>
          <w:rFonts w:ascii="宋体" w:hAnsi="宋体" w:eastAsia="宋体" w:cs="宋体"/>
          <w:bCs/>
          <w:color w:val="000000"/>
          <w:sz w:val="24"/>
          <w:szCs w:val="24"/>
        </w:rPr>
      </w:pPr>
      <w:r>
        <w:rPr>
          <w:rFonts w:hint="eastAsia" w:ascii="宋体" w:hAnsi="宋体" w:eastAsia="宋体" w:cs="宋体"/>
          <w:b/>
          <w:color w:val="000000"/>
          <w:sz w:val="24"/>
          <w:szCs w:val="24"/>
        </w:rPr>
        <w:t>（三）</w:t>
      </w:r>
      <w:r>
        <w:rPr>
          <w:rFonts w:hint="eastAsia" w:ascii="宋体" w:hAnsi="宋体" w:eastAsia="宋体" w:cs="宋体"/>
          <w:bCs/>
          <w:color w:val="000000"/>
          <w:sz w:val="24"/>
          <w:szCs w:val="24"/>
        </w:rPr>
        <w:t>展会与行业知名的</w:t>
      </w:r>
      <w:r>
        <w:rPr>
          <w:rFonts w:ascii="宋体" w:hAnsi="宋体" w:eastAsia="宋体" w:cs="宋体"/>
          <w:bCs/>
          <w:color w:val="000000"/>
          <w:sz w:val="24"/>
          <w:szCs w:val="24"/>
        </w:rPr>
        <w:t>2</w:t>
      </w:r>
      <w:r>
        <w:rPr>
          <w:rFonts w:hint="eastAsia" w:ascii="宋体" w:hAnsi="宋体" w:eastAsia="宋体" w:cs="宋体"/>
          <w:bCs/>
          <w:color w:val="000000"/>
          <w:sz w:val="24"/>
          <w:szCs w:val="24"/>
        </w:rPr>
        <w:t>4届中国（北京）国际环卫与市政设施及清洗设备展览会同期同地举行，积累了20多万条用户数据库 ，无论从企业参展还是用户参观采购都具备夯实的基础。确保展会可以成功举办。</w:t>
      </w:r>
    </w:p>
    <w:p>
      <w:pPr>
        <w:snapToGrid w:val="0"/>
        <w:spacing w:line="360" w:lineRule="exact"/>
        <w:rPr>
          <w:rFonts w:ascii="宋体" w:hAnsi="宋体" w:eastAsia="宋体" w:cs="宋体"/>
          <w:bCs/>
          <w:color w:val="000000"/>
          <w:sz w:val="24"/>
          <w:szCs w:val="24"/>
        </w:rPr>
      </w:pPr>
      <w:r>
        <w:rPr>
          <w:rFonts w:hint="eastAsia" w:ascii="宋体" w:hAnsi="宋体" w:eastAsia="宋体" w:cs="宋体"/>
          <w:b/>
          <w:color w:val="000000"/>
          <w:sz w:val="24"/>
          <w:szCs w:val="24"/>
        </w:rPr>
        <w:t>（四）</w:t>
      </w:r>
      <w:r>
        <w:rPr>
          <w:rFonts w:hint="eastAsia" w:ascii="宋体" w:hAnsi="宋体" w:eastAsia="宋体" w:cs="宋体"/>
          <w:bCs/>
          <w:color w:val="000000"/>
          <w:sz w:val="24"/>
          <w:szCs w:val="24"/>
        </w:rPr>
        <w:t>（将采取企发环卫展有效模式为专业用户提供食宿）除传统的媒体、网站、数据库宣传外，主办方还将以邀请函派发、电话邀请、登门拜访等多种形式，邀请全国各地的园林、市政、环卫采购部门的主要负责人（以报名表形式）到场参观，给到场参观人员提供2天的免费食宿。</w:t>
      </w:r>
    </w:p>
    <w:p>
      <w:pPr>
        <w:snapToGrid w:val="0"/>
        <w:spacing w:beforeLines="50" w:line="360" w:lineRule="exact"/>
        <w:rPr>
          <w:rFonts w:ascii="宋体" w:hAnsi="宋体" w:eastAsia="宋体" w:cs="宋体"/>
          <w:b/>
          <w:color w:val="000000"/>
          <w:sz w:val="28"/>
          <w:szCs w:val="28"/>
        </w:rPr>
      </w:pPr>
      <w:r>
        <w:rPr>
          <w:rFonts w:hint="eastAsia" w:ascii="宋体" w:hAnsi="宋体" w:eastAsia="宋体" w:cs="宋体"/>
          <w:b/>
          <w:color w:val="000000"/>
          <w:sz w:val="28"/>
          <w:szCs w:val="28"/>
        </w:rPr>
        <w:t>二、时间、地点</w:t>
      </w:r>
    </w:p>
    <w:p>
      <w:pPr>
        <w:snapToGrid w:val="0"/>
        <w:spacing w:line="360" w:lineRule="exact"/>
        <w:ind w:firstLine="482" w:firstLineChars="200"/>
        <w:rPr>
          <w:rFonts w:ascii="宋体" w:hAnsi="宋体" w:eastAsia="宋体" w:cs="宋体"/>
          <w:b/>
          <w:color w:val="000000"/>
          <w:sz w:val="24"/>
          <w:szCs w:val="24"/>
        </w:rPr>
      </w:pPr>
      <w:r>
        <w:rPr>
          <w:rFonts w:hint="eastAsia" w:ascii="宋体" w:hAnsi="宋体" w:eastAsia="宋体" w:cs="宋体"/>
          <w:b/>
          <w:color w:val="000000"/>
          <w:sz w:val="24"/>
          <w:szCs w:val="24"/>
        </w:rPr>
        <w:t>（一）布展时间：202</w:t>
      </w:r>
      <w:r>
        <w:rPr>
          <w:rFonts w:hint="eastAsia" w:ascii="宋体" w:hAnsi="宋体" w:eastAsia="宋体" w:cs="宋体"/>
          <w:b/>
          <w:color w:val="000000"/>
          <w:sz w:val="24"/>
          <w:szCs w:val="24"/>
          <w:lang w:val="en-US" w:eastAsia="zh-CN"/>
        </w:rPr>
        <w:t>4</w:t>
      </w:r>
      <w:r>
        <w:rPr>
          <w:rFonts w:hint="eastAsia" w:ascii="宋体" w:hAnsi="宋体" w:eastAsia="宋体" w:cs="宋体"/>
          <w:b/>
          <w:color w:val="000000"/>
          <w:sz w:val="24"/>
          <w:szCs w:val="24"/>
        </w:rPr>
        <w:t>年</w:t>
      </w:r>
      <w:r>
        <w:rPr>
          <w:rFonts w:hint="eastAsia" w:ascii="宋体" w:hAnsi="宋体" w:eastAsia="宋体" w:cs="宋体"/>
          <w:b/>
          <w:color w:val="000000"/>
          <w:sz w:val="24"/>
          <w:szCs w:val="24"/>
          <w:lang w:val="en-US" w:eastAsia="zh-CN"/>
        </w:rPr>
        <w:t>5</w:t>
      </w:r>
      <w:r>
        <w:rPr>
          <w:rFonts w:hint="eastAsia" w:ascii="宋体" w:hAnsi="宋体" w:eastAsia="宋体" w:cs="宋体"/>
          <w:b/>
          <w:color w:val="000000"/>
          <w:sz w:val="24"/>
          <w:szCs w:val="24"/>
        </w:rPr>
        <w:t>月</w:t>
      </w:r>
      <w:r>
        <w:rPr>
          <w:rFonts w:hint="eastAsia" w:ascii="宋体" w:hAnsi="宋体" w:eastAsia="宋体" w:cs="宋体"/>
          <w:b/>
          <w:color w:val="000000"/>
          <w:sz w:val="24"/>
          <w:szCs w:val="24"/>
          <w:lang w:val="en-US" w:eastAsia="zh-CN"/>
        </w:rPr>
        <w:t>21</w:t>
      </w:r>
      <w:r>
        <w:rPr>
          <w:rFonts w:hint="eastAsia" w:ascii="宋体" w:hAnsi="宋体" w:eastAsia="宋体" w:cs="宋体"/>
          <w:b/>
          <w:color w:val="000000"/>
          <w:sz w:val="24"/>
          <w:szCs w:val="24"/>
        </w:rPr>
        <w:t>日至</w:t>
      </w:r>
      <w:r>
        <w:rPr>
          <w:rFonts w:hint="eastAsia" w:ascii="宋体" w:hAnsi="宋体" w:eastAsia="宋体" w:cs="宋体"/>
          <w:b/>
          <w:color w:val="000000"/>
          <w:sz w:val="24"/>
          <w:szCs w:val="24"/>
          <w:lang w:val="en-US" w:eastAsia="zh-CN"/>
        </w:rPr>
        <w:t>22</w:t>
      </w:r>
      <w:r>
        <w:rPr>
          <w:rFonts w:hint="eastAsia" w:ascii="宋体" w:hAnsi="宋体" w:eastAsia="宋体" w:cs="宋体"/>
          <w:b/>
          <w:color w:val="000000"/>
          <w:sz w:val="24"/>
          <w:szCs w:val="24"/>
        </w:rPr>
        <w:t>日</w:t>
      </w:r>
    </w:p>
    <w:p>
      <w:pPr>
        <w:snapToGrid w:val="0"/>
        <w:spacing w:line="360" w:lineRule="exact"/>
        <w:ind w:firstLine="482" w:firstLineChars="200"/>
        <w:rPr>
          <w:rFonts w:ascii="宋体" w:hAnsi="宋体" w:eastAsia="宋体" w:cs="宋体"/>
          <w:b/>
          <w:color w:val="000000"/>
          <w:sz w:val="24"/>
          <w:szCs w:val="24"/>
        </w:rPr>
      </w:pPr>
      <w:r>
        <w:rPr>
          <w:rFonts w:hint="eastAsia" w:ascii="宋体" w:hAnsi="宋体" w:eastAsia="宋体" w:cs="宋体"/>
          <w:b/>
          <w:color w:val="000000"/>
          <w:sz w:val="24"/>
          <w:szCs w:val="24"/>
        </w:rPr>
        <w:t>（二）展出时间：202</w:t>
      </w:r>
      <w:r>
        <w:rPr>
          <w:rFonts w:hint="eastAsia" w:ascii="宋体" w:hAnsi="宋体" w:eastAsia="宋体" w:cs="宋体"/>
          <w:b/>
          <w:color w:val="000000"/>
          <w:sz w:val="24"/>
          <w:szCs w:val="24"/>
          <w:lang w:val="en-US" w:eastAsia="zh-CN"/>
        </w:rPr>
        <w:t>4</w:t>
      </w:r>
      <w:r>
        <w:rPr>
          <w:rFonts w:hint="eastAsia" w:ascii="宋体" w:hAnsi="宋体" w:eastAsia="宋体" w:cs="宋体"/>
          <w:b/>
          <w:color w:val="000000"/>
          <w:sz w:val="24"/>
          <w:szCs w:val="24"/>
        </w:rPr>
        <w:t>年</w:t>
      </w:r>
      <w:r>
        <w:rPr>
          <w:rFonts w:hint="eastAsia" w:ascii="宋体" w:hAnsi="宋体" w:eastAsia="宋体" w:cs="宋体"/>
          <w:b/>
          <w:color w:val="000000"/>
          <w:sz w:val="24"/>
          <w:szCs w:val="24"/>
          <w:lang w:val="en-US" w:eastAsia="zh-CN"/>
        </w:rPr>
        <w:t>5</w:t>
      </w:r>
      <w:r>
        <w:rPr>
          <w:rFonts w:hint="eastAsia" w:ascii="宋体" w:hAnsi="宋体" w:eastAsia="宋体" w:cs="宋体"/>
          <w:b/>
          <w:color w:val="000000"/>
          <w:sz w:val="24"/>
          <w:szCs w:val="24"/>
        </w:rPr>
        <w:t>月</w:t>
      </w:r>
      <w:r>
        <w:rPr>
          <w:rFonts w:hint="eastAsia" w:ascii="宋体" w:hAnsi="宋体" w:eastAsia="宋体" w:cs="宋体"/>
          <w:b/>
          <w:color w:val="000000"/>
          <w:sz w:val="24"/>
          <w:szCs w:val="24"/>
          <w:lang w:val="en-US" w:eastAsia="zh-CN"/>
        </w:rPr>
        <w:t>23</w:t>
      </w:r>
      <w:r>
        <w:rPr>
          <w:rFonts w:hint="eastAsia" w:ascii="宋体" w:hAnsi="宋体" w:eastAsia="宋体" w:cs="宋体"/>
          <w:b/>
          <w:color w:val="000000"/>
          <w:sz w:val="24"/>
          <w:szCs w:val="24"/>
        </w:rPr>
        <w:t>日至</w:t>
      </w:r>
      <w:r>
        <w:rPr>
          <w:rFonts w:hint="eastAsia" w:ascii="宋体" w:hAnsi="宋体" w:eastAsia="宋体" w:cs="宋体"/>
          <w:b/>
          <w:color w:val="000000"/>
          <w:sz w:val="24"/>
          <w:szCs w:val="24"/>
          <w:lang w:val="en-US" w:eastAsia="zh-CN"/>
        </w:rPr>
        <w:t>25</w:t>
      </w:r>
      <w:r>
        <w:rPr>
          <w:rFonts w:hint="eastAsia" w:ascii="宋体" w:hAnsi="宋体" w:eastAsia="宋体" w:cs="宋体"/>
          <w:b/>
          <w:color w:val="000000"/>
          <w:sz w:val="24"/>
          <w:szCs w:val="24"/>
        </w:rPr>
        <w:t>日</w:t>
      </w:r>
    </w:p>
    <w:p>
      <w:pPr>
        <w:snapToGrid w:val="0"/>
        <w:spacing w:line="360" w:lineRule="exact"/>
        <w:ind w:firstLine="482" w:firstLineChars="200"/>
        <w:rPr>
          <w:rFonts w:hint="default" w:ascii="宋体" w:hAnsi="宋体" w:eastAsia="宋体" w:cs="宋体"/>
          <w:b/>
          <w:sz w:val="24"/>
          <w:szCs w:val="24"/>
          <w:lang w:val="en-US" w:eastAsia="zh-CN"/>
        </w:rPr>
      </w:pPr>
      <w:r>
        <w:rPr>
          <w:rFonts w:hint="eastAsia" w:ascii="宋体" w:hAnsi="宋体" w:eastAsia="宋体" w:cs="宋体"/>
          <w:b/>
          <w:color w:val="000000"/>
          <w:sz w:val="24"/>
          <w:szCs w:val="24"/>
        </w:rPr>
        <w:t>（三）展出地点：</w:t>
      </w:r>
      <w:r>
        <w:rPr>
          <w:rFonts w:hint="eastAsia" w:ascii="宋体" w:hAnsi="宋体" w:eastAsia="宋体" w:cs="宋体"/>
          <w:b/>
          <w:sz w:val="24"/>
          <w:szCs w:val="24"/>
        </w:rPr>
        <w:t>北京·囯际展览中心</w:t>
      </w:r>
      <w:r>
        <w:rPr>
          <w:rFonts w:hint="eastAsia" w:ascii="宋体" w:hAnsi="宋体" w:eastAsia="宋体" w:cs="宋体"/>
          <w:b/>
          <w:sz w:val="24"/>
          <w:szCs w:val="24"/>
          <w:lang w:val="en-US" w:eastAsia="zh-CN"/>
        </w:rPr>
        <w:t xml:space="preserve">   （顺义馆）</w:t>
      </w:r>
    </w:p>
    <w:p>
      <w:pPr>
        <w:snapToGrid w:val="0"/>
        <w:spacing w:line="360" w:lineRule="exact"/>
        <w:ind w:firstLine="482" w:firstLineChars="200"/>
        <w:rPr>
          <w:rFonts w:ascii="宋体" w:hAnsi="宋体" w:eastAsia="宋体" w:cs="宋体"/>
          <w:b/>
          <w:color w:val="000000"/>
          <w:sz w:val="24"/>
          <w:szCs w:val="24"/>
        </w:rPr>
      </w:pPr>
      <w:r>
        <w:rPr>
          <w:rFonts w:hint="eastAsia" w:ascii="宋体" w:hAnsi="宋体" w:eastAsia="宋体" w:cs="宋体"/>
          <w:b/>
          <w:sz w:val="24"/>
          <w:szCs w:val="24"/>
        </w:rPr>
        <w:t>（四）展出面积：室内+室外40000平方米</w:t>
      </w:r>
    </w:p>
    <w:p>
      <w:pPr>
        <w:snapToGrid w:val="0"/>
        <w:spacing w:beforeLines="50" w:line="360" w:lineRule="exact"/>
        <w:rPr>
          <w:rFonts w:ascii="宋体" w:hAnsi="宋体" w:eastAsia="宋体" w:cs="宋体"/>
          <w:b/>
          <w:color w:val="000000"/>
          <w:sz w:val="28"/>
          <w:szCs w:val="28"/>
        </w:rPr>
      </w:pPr>
      <w:r>
        <w:rPr>
          <w:rFonts w:hint="eastAsia" w:ascii="宋体" w:hAnsi="宋体" w:eastAsia="宋体" w:cs="宋体"/>
          <w:b/>
          <w:color w:val="000000"/>
          <w:sz w:val="28"/>
          <w:szCs w:val="28"/>
        </w:rPr>
        <w:t>三、展示内容</w:t>
      </w:r>
    </w:p>
    <w:p>
      <w:pPr>
        <w:snapToGrid w:val="0"/>
        <w:spacing w:line="340" w:lineRule="exact"/>
        <w:rPr>
          <w:rFonts w:ascii="宋体" w:hAnsi="宋体" w:eastAsia="宋体" w:cs="宋体"/>
          <w:b/>
          <w:color w:val="000000"/>
          <w:sz w:val="24"/>
          <w:szCs w:val="24"/>
        </w:rPr>
      </w:pPr>
      <w:r>
        <w:rPr>
          <w:rFonts w:hint="eastAsia" w:ascii="宋体" w:hAnsi="宋体" w:eastAsia="宋体" w:cs="宋体"/>
          <w:b/>
          <w:color w:val="000000"/>
          <w:sz w:val="24"/>
          <w:szCs w:val="24"/>
        </w:rPr>
        <w:t>●园林机械设备</w:t>
      </w:r>
    </w:p>
    <w:p>
      <w:pPr>
        <w:snapToGrid w:val="0"/>
        <w:spacing w:line="340" w:lineRule="exact"/>
        <w:ind w:firstLine="480" w:firstLineChars="200"/>
        <w:rPr>
          <w:rFonts w:ascii="宋体" w:hAnsi="宋体" w:eastAsia="宋体" w:cs="宋体"/>
          <w:bCs/>
          <w:color w:val="000000"/>
          <w:sz w:val="24"/>
          <w:szCs w:val="24"/>
        </w:rPr>
      </w:pPr>
      <w:r>
        <w:rPr>
          <w:rFonts w:hint="eastAsia" w:ascii="宋体" w:hAnsi="宋体" w:eastAsia="宋体" w:cs="宋体"/>
          <w:bCs/>
          <w:color w:val="7E7E7E" w:themeColor="text1" w:themeTint="80"/>
          <w:sz w:val="24"/>
          <w:szCs w:val="24"/>
        </w:rPr>
        <w:t>◆园林机械及各类工具</w:t>
      </w:r>
      <w:r>
        <w:rPr>
          <w:rFonts w:hint="eastAsia" w:ascii="宋体" w:hAnsi="宋体" w:eastAsia="宋体" w:cs="宋体"/>
          <w:bCs/>
          <w:color w:val="000000"/>
          <w:sz w:val="24"/>
          <w:szCs w:val="24"/>
        </w:rPr>
        <w:t>、移植机具；篱笆、草坪种植与修整工具及机械（播种、移栽、割草、剪草、除草、梳草、打草机）；打药、施肥、喷雾、喷粉机（车）；喷淋、喷灌、节水灌溉产品与设备；小型农业机械等相关配件、森林消防、落叶枯枝收集粉碎机（车）；生物堆肥机械设备等；</w:t>
      </w:r>
    </w:p>
    <w:p>
      <w:pPr>
        <w:snapToGrid w:val="0"/>
        <w:spacing w:line="340" w:lineRule="exact"/>
        <w:rPr>
          <w:rFonts w:ascii="宋体" w:hAnsi="宋体" w:eastAsia="宋体" w:cs="宋体"/>
          <w:b/>
          <w:color w:val="000000"/>
          <w:sz w:val="24"/>
          <w:szCs w:val="24"/>
        </w:rPr>
      </w:pPr>
      <w:r>
        <w:rPr>
          <w:rFonts w:hint="eastAsia" w:ascii="宋体" w:hAnsi="宋体" w:eastAsia="宋体" w:cs="宋体"/>
          <w:b/>
          <w:color w:val="000000"/>
          <w:sz w:val="24"/>
          <w:szCs w:val="24"/>
        </w:rPr>
        <w:t>●园林智慧管理设备和系统</w:t>
      </w:r>
    </w:p>
    <w:p>
      <w:pPr>
        <w:snapToGrid w:val="0"/>
        <w:spacing w:line="340" w:lineRule="exact"/>
        <w:ind w:firstLine="480" w:firstLineChars="200"/>
        <w:rPr>
          <w:rFonts w:ascii="宋体" w:hAnsi="宋体" w:eastAsia="宋体" w:cs="宋体"/>
          <w:b/>
          <w:color w:val="000000"/>
          <w:sz w:val="24"/>
          <w:szCs w:val="24"/>
        </w:rPr>
      </w:pPr>
      <w:r>
        <w:rPr>
          <w:rFonts w:hint="eastAsia" w:ascii="宋体" w:hAnsi="宋体" w:eastAsia="宋体" w:cs="宋体"/>
          <w:bCs/>
          <w:color w:val="7E7E7E" w:themeColor="text1" w:themeTint="80"/>
          <w:sz w:val="24"/>
          <w:szCs w:val="24"/>
        </w:rPr>
        <w:t>◆</w:t>
      </w:r>
      <w:r>
        <w:rPr>
          <w:rFonts w:hint="eastAsia" w:ascii="宋体" w:hAnsi="宋体" w:eastAsia="宋体" w:cs="宋体"/>
          <w:bCs/>
          <w:sz w:val="24"/>
          <w:szCs w:val="24"/>
        </w:rPr>
        <w:t>智慧园林系统、园林智慧管理系统、智慧游乐设备等；</w:t>
      </w:r>
    </w:p>
    <w:p>
      <w:pPr>
        <w:snapToGrid w:val="0"/>
        <w:spacing w:line="340" w:lineRule="exact"/>
        <w:ind w:firstLine="480" w:firstLineChars="200"/>
        <w:rPr>
          <w:rFonts w:ascii="宋体" w:hAnsi="宋体" w:eastAsia="宋体" w:cs="宋体"/>
          <w:bCs/>
          <w:color w:val="000000"/>
          <w:sz w:val="24"/>
          <w:szCs w:val="24"/>
        </w:rPr>
      </w:pPr>
      <w:r>
        <w:rPr>
          <w:rFonts w:hint="eastAsia" w:ascii="宋体" w:hAnsi="宋体" w:eastAsia="宋体" w:cs="宋体"/>
          <w:bCs/>
          <w:color w:val="7E7E7E" w:themeColor="text1" w:themeTint="80"/>
          <w:sz w:val="24"/>
          <w:szCs w:val="24"/>
        </w:rPr>
        <w:t>◆</w:t>
      </w:r>
      <w:r>
        <w:rPr>
          <w:rFonts w:hint="eastAsia" w:ascii="宋体" w:hAnsi="宋体" w:eastAsia="宋体" w:cs="宋体"/>
          <w:bCs/>
          <w:sz w:val="24"/>
          <w:szCs w:val="24"/>
        </w:rPr>
        <w:t>园林绿化物联网设备和系统等；</w:t>
      </w:r>
    </w:p>
    <w:p>
      <w:pPr>
        <w:snapToGrid w:val="0"/>
        <w:spacing w:line="340" w:lineRule="exact"/>
        <w:rPr>
          <w:rFonts w:ascii="宋体" w:hAnsi="宋体" w:eastAsia="宋体" w:cs="宋体"/>
          <w:b/>
          <w:color w:val="000000"/>
          <w:sz w:val="24"/>
          <w:szCs w:val="24"/>
        </w:rPr>
      </w:pPr>
      <w:r>
        <w:rPr>
          <w:rFonts w:hint="eastAsia" w:ascii="宋体" w:hAnsi="宋体" w:eastAsia="宋体" w:cs="宋体"/>
          <w:b/>
          <w:color w:val="000000"/>
          <w:sz w:val="24"/>
          <w:szCs w:val="24"/>
        </w:rPr>
        <w:t>●园林景区环卫设备</w:t>
      </w:r>
    </w:p>
    <w:p>
      <w:pPr>
        <w:snapToGrid w:val="0"/>
        <w:spacing w:line="340" w:lineRule="exact"/>
        <w:ind w:firstLine="480" w:firstLineChars="200"/>
        <w:rPr>
          <w:rFonts w:ascii="宋体" w:hAnsi="宋体" w:eastAsia="宋体" w:cs="宋体"/>
          <w:b/>
          <w:color w:val="000000"/>
          <w:sz w:val="24"/>
          <w:szCs w:val="24"/>
        </w:rPr>
      </w:pPr>
      <w:r>
        <w:rPr>
          <w:rFonts w:hint="eastAsia" w:ascii="宋体" w:hAnsi="宋体" w:eastAsia="宋体" w:cs="宋体"/>
          <w:bCs/>
          <w:color w:val="7E7E7E" w:themeColor="text1" w:themeTint="80"/>
          <w:sz w:val="24"/>
          <w:szCs w:val="24"/>
        </w:rPr>
        <w:t>◆</w:t>
      </w:r>
      <w:r>
        <w:rPr>
          <w:rFonts w:hint="eastAsia" w:ascii="宋体" w:hAnsi="宋体" w:eastAsia="宋体" w:cs="宋体"/>
          <w:bCs/>
          <w:color w:val="000000"/>
          <w:sz w:val="24"/>
          <w:szCs w:val="24"/>
        </w:rPr>
        <w:t>大中小型扫地车、洒水车、吸污车、除雪车、灌溉车、垃圾清运车、渣土运输车、垃圾粉碎机车、新能源电动环卫车、电动保洁车；</w:t>
      </w:r>
    </w:p>
    <w:p>
      <w:pPr>
        <w:snapToGrid w:val="0"/>
        <w:spacing w:line="340" w:lineRule="exact"/>
        <w:ind w:firstLine="480" w:firstLineChars="200"/>
        <w:rPr>
          <w:rFonts w:ascii="宋体" w:hAnsi="宋体" w:eastAsia="宋体" w:cs="宋体"/>
          <w:b/>
          <w:color w:val="000000"/>
          <w:sz w:val="24"/>
          <w:szCs w:val="24"/>
        </w:rPr>
      </w:pPr>
      <w:r>
        <w:rPr>
          <w:rFonts w:hint="eastAsia" w:ascii="宋体" w:hAnsi="宋体" w:eastAsia="宋体" w:cs="宋体"/>
          <w:bCs/>
          <w:color w:val="7E7E7E" w:themeColor="text1" w:themeTint="80"/>
          <w:sz w:val="24"/>
          <w:szCs w:val="24"/>
        </w:rPr>
        <w:t>◆</w:t>
      </w:r>
      <w:r>
        <w:rPr>
          <w:rFonts w:hint="eastAsia" w:ascii="宋体" w:hAnsi="宋体" w:eastAsia="宋体" w:cs="宋体"/>
          <w:bCs/>
          <w:color w:val="000000"/>
          <w:sz w:val="24"/>
          <w:szCs w:val="24"/>
        </w:rPr>
        <w:t>智能垃圾分类设备、花箱、果皮箱、</w:t>
      </w:r>
      <w:r>
        <w:rPr>
          <w:rFonts w:hint="eastAsia" w:ascii="宋体" w:hAnsi="宋体" w:cs="宋体"/>
          <w:color w:val="000000"/>
          <w:sz w:val="24"/>
          <w:szCs w:val="24"/>
        </w:rPr>
        <w:t>轻钢垃圾房、轻钢亭、</w:t>
      </w:r>
      <w:r>
        <w:rPr>
          <w:rFonts w:hint="eastAsia" w:ascii="宋体" w:hAnsi="宋体" w:eastAsia="宋体" w:cs="宋体"/>
          <w:bCs/>
          <w:color w:val="000000"/>
          <w:sz w:val="24"/>
          <w:szCs w:val="24"/>
        </w:rPr>
        <w:t>垃圾桶；</w:t>
      </w:r>
    </w:p>
    <w:p>
      <w:pPr>
        <w:snapToGrid w:val="0"/>
        <w:spacing w:line="340" w:lineRule="exact"/>
        <w:ind w:firstLine="480" w:firstLineChars="200"/>
        <w:rPr>
          <w:rFonts w:ascii="宋体" w:hAnsi="宋体" w:eastAsia="宋体" w:cs="宋体"/>
          <w:bCs/>
          <w:color w:val="000000"/>
          <w:sz w:val="24"/>
          <w:szCs w:val="24"/>
        </w:rPr>
      </w:pPr>
      <w:r>
        <w:rPr>
          <w:rFonts w:hint="eastAsia" w:ascii="宋体" w:hAnsi="宋体" w:eastAsia="宋体" w:cs="宋体"/>
          <w:bCs/>
          <w:color w:val="7E7E7E" w:themeColor="text1" w:themeTint="80"/>
          <w:sz w:val="24"/>
          <w:szCs w:val="24"/>
        </w:rPr>
        <w:t>◆</w:t>
      </w:r>
      <w:r>
        <w:rPr>
          <w:rFonts w:hint="eastAsia" w:ascii="宋体" w:hAnsi="宋体" w:eastAsia="宋体" w:cs="宋体"/>
          <w:bCs/>
          <w:color w:val="000000"/>
          <w:sz w:val="24"/>
          <w:szCs w:val="24"/>
        </w:rPr>
        <w:t>园林生态厕所、车载移动厕所、拖挂式移动厕所、工地便携式厕所、智能厕所及厕所配套设施（节水厕具、智慧管理系统）等；</w:t>
      </w:r>
    </w:p>
    <w:p>
      <w:pPr>
        <w:snapToGrid w:val="0"/>
        <w:spacing w:line="340" w:lineRule="exact"/>
        <w:rPr>
          <w:rFonts w:ascii="宋体" w:hAnsi="宋体" w:eastAsia="宋体" w:cs="宋体"/>
          <w:b/>
          <w:color w:val="000000"/>
          <w:sz w:val="24"/>
          <w:szCs w:val="24"/>
        </w:rPr>
      </w:pPr>
      <w:r>
        <w:rPr>
          <w:rFonts w:hint="eastAsia" w:ascii="宋体" w:hAnsi="宋体" w:eastAsia="宋体" w:cs="宋体"/>
          <w:b/>
          <w:color w:val="000000"/>
          <w:sz w:val="24"/>
          <w:szCs w:val="24"/>
        </w:rPr>
        <w:t>●园林景观产品及材料</w:t>
      </w:r>
    </w:p>
    <w:p>
      <w:pPr>
        <w:snapToGrid w:val="0"/>
        <w:spacing w:line="340" w:lineRule="exact"/>
        <w:ind w:firstLine="480" w:firstLineChars="200"/>
        <w:rPr>
          <w:rFonts w:ascii="宋体" w:hAnsi="宋体" w:eastAsia="宋体" w:cs="宋体"/>
          <w:bCs/>
          <w:color w:val="000000"/>
          <w:sz w:val="24"/>
          <w:szCs w:val="24"/>
        </w:rPr>
      </w:pPr>
      <w:r>
        <w:rPr>
          <w:rFonts w:hint="eastAsia" w:ascii="宋体" w:hAnsi="宋体" w:eastAsia="宋体" w:cs="宋体"/>
          <w:bCs/>
          <w:color w:val="7E7E7E" w:themeColor="text1" w:themeTint="80"/>
          <w:sz w:val="24"/>
          <w:szCs w:val="24"/>
        </w:rPr>
        <w:t>◆</w:t>
      </w:r>
      <w:r>
        <w:rPr>
          <w:rFonts w:hint="eastAsia" w:ascii="宋体" w:hAnsi="宋体" w:eastAsia="宋体" w:cs="宋体"/>
          <w:bCs/>
          <w:color w:val="000000"/>
          <w:sz w:val="24"/>
          <w:szCs w:val="24"/>
        </w:rPr>
        <w:t>亭台楼阁、轻钢楼阁、园林雕塑、城市雕塑；水景喷泉设施及系统；景观水处理技术及设备；竹木以及木塑房屋及材料；园林桌椅及材料；防水材料、保温节能材料、种植屋面系统工程技术等；</w:t>
      </w:r>
    </w:p>
    <w:p>
      <w:pPr>
        <w:spacing w:line="340" w:lineRule="exact"/>
        <w:ind w:left="420" w:leftChars="200"/>
        <w:rPr>
          <w:rFonts w:ascii="宋体" w:hAnsi="宋体" w:eastAsia="宋体" w:cs="宋体"/>
          <w:color w:val="000000"/>
          <w:sz w:val="24"/>
          <w:szCs w:val="24"/>
        </w:rPr>
      </w:pPr>
      <w:r>
        <w:rPr>
          <w:rFonts w:hint="eastAsia" w:ascii="宋体" w:hAnsi="宋体" w:eastAsia="宋体" w:cs="宋体"/>
          <w:bCs/>
          <w:color w:val="7E7E7E" w:themeColor="text1" w:themeTint="80"/>
          <w:sz w:val="24"/>
          <w:szCs w:val="24"/>
        </w:rPr>
        <w:t>◆</w:t>
      </w:r>
      <w:r>
        <w:rPr>
          <w:rFonts w:hint="eastAsia" w:ascii="宋体" w:hAnsi="宋体" w:eastAsia="宋体" w:cs="宋体"/>
          <w:color w:val="000000"/>
          <w:sz w:val="24"/>
          <w:szCs w:val="24"/>
        </w:rPr>
        <w:t>各类景观照明系统、室外灯、草地灯、水下灯、园艺照明产品配件等；</w:t>
      </w:r>
    </w:p>
    <w:p>
      <w:pPr>
        <w:spacing w:line="340" w:lineRule="exact"/>
        <w:ind w:left="420" w:leftChars="200"/>
        <w:rPr>
          <w:rFonts w:ascii="宋体" w:hAnsi="宋体" w:eastAsia="宋体" w:cs="宋体"/>
          <w:sz w:val="24"/>
          <w:szCs w:val="24"/>
        </w:rPr>
      </w:pPr>
      <w:r>
        <w:rPr>
          <w:rFonts w:hint="eastAsia" w:ascii="宋体" w:hAnsi="宋体" w:eastAsia="宋体" w:cs="宋体"/>
          <w:bCs/>
          <w:color w:val="7E7E7E" w:themeColor="text1" w:themeTint="80"/>
          <w:sz w:val="24"/>
          <w:szCs w:val="24"/>
        </w:rPr>
        <w:t>◆</w:t>
      </w:r>
      <w:r>
        <w:rPr>
          <w:rFonts w:hint="eastAsia" w:ascii="宋体" w:hAnsi="宋体" w:eastAsia="宋体" w:cs="宋体"/>
          <w:bCs/>
          <w:sz w:val="24"/>
          <w:szCs w:val="24"/>
        </w:rPr>
        <w:t>公园游乐设施、无动力游乐设备等；</w:t>
      </w:r>
    </w:p>
    <w:p>
      <w:pPr>
        <w:snapToGrid w:val="0"/>
        <w:spacing w:line="340" w:lineRule="exact"/>
        <w:rPr>
          <w:rStyle w:val="7"/>
          <w:rFonts w:ascii="宋体" w:hAnsi="宋体" w:eastAsia="宋体" w:cs="宋体"/>
          <w:bCs/>
          <w:color w:val="000000"/>
          <w:sz w:val="24"/>
          <w:szCs w:val="24"/>
        </w:rPr>
      </w:pPr>
      <w:r>
        <w:rPr>
          <w:rStyle w:val="7"/>
          <w:rFonts w:hint="eastAsia" w:ascii="宋体" w:hAnsi="宋体" w:eastAsia="宋体" w:cs="宋体"/>
          <w:bCs/>
          <w:color w:val="000000"/>
          <w:sz w:val="24"/>
          <w:szCs w:val="24"/>
        </w:rPr>
        <w:t>●绿化工程施工及维护</w:t>
      </w:r>
    </w:p>
    <w:p>
      <w:pPr>
        <w:snapToGrid w:val="0"/>
        <w:spacing w:line="340" w:lineRule="exact"/>
        <w:ind w:firstLine="480" w:firstLineChars="200"/>
        <w:rPr>
          <w:rStyle w:val="7"/>
          <w:rFonts w:ascii="宋体" w:hAnsi="宋体" w:eastAsia="宋体" w:cs="宋体"/>
          <w:bCs/>
          <w:color w:val="000000"/>
          <w:sz w:val="24"/>
          <w:szCs w:val="24"/>
        </w:rPr>
      </w:pPr>
      <w:r>
        <w:rPr>
          <w:rFonts w:hint="eastAsia" w:ascii="宋体" w:hAnsi="宋体" w:eastAsia="宋体" w:cs="宋体"/>
          <w:bCs/>
          <w:color w:val="7E7E7E" w:themeColor="text1" w:themeTint="80"/>
          <w:sz w:val="24"/>
          <w:szCs w:val="24"/>
        </w:rPr>
        <w:t>◆</w:t>
      </w:r>
      <w:r>
        <w:rPr>
          <w:rFonts w:hint="eastAsia" w:ascii="宋体" w:hAnsi="宋体" w:eastAsia="宋体" w:cs="宋体"/>
          <w:color w:val="000000"/>
          <w:sz w:val="24"/>
          <w:szCs w:val="24"/>
        </w:rPr>
        <w:t>城区园林工程设计及绿化施工工艺、别墅私家花园庭院设计及施工工艺；主题乐园、游乐场、体育场等休闲场地；施工及维护技术；</w:t>
      </w:r>
    </w:p>
    <w:p>
      <w:pPr>
        <w:snapToGrid w:val="0"/>
        <w:spacing w:line="340" w:lineRule="exact"/>
        <w:rPr>
          <w:rStyle w:val="7"/>
          <w:rFonts w:ascii="宋体" w:hAnsi="宋体" w:eastAsia="宋体" w:cs="宋体"/>
          <w:bCs/>
          <w:color w:val="000000"/>
          <w:sz w:val="24"/>
          <w:szCs w:val="24"/>
        </w:rPr>
      </w:pPr>
      <w:r>
        <w:rPr>
          <w:rStyle w:val="7"/>
          <w:rFonts w:hint="eastAsia" w:ascii="宋体" w:hAnsi="宋体" w:eastAsia="宋体" w:cs="宋体"/>
          <w:bCs/>
          <w:color w:val="000000"/>
          <w:sz w:val="24"/>
          <w:szCs w:val="24"/>
        </w:rPr>
        <w:t>●景观规划设计</w:t>
      </w:r>
    </w:p>
    <w:p>
      <w:pPr>
        <w:snapToGrid w:val="0"/>
        <w:spacing w:line="340" w:lineRule="exact"/>
        <w:ind w:firstLine="480" w:firstLineChars="200"/>
        <w:rPr>
          <w:rFonts w:ascii="宋体" w:hAnsi="宋体" w:eastAsia="宋体" w:cs="宋体"/>
          <w:b/>
          <w:color w:val="000000"/>
          <w:sz w:val="24"/>
          <w:szCs w:val="24"/>
        </w:rPr>
      </w:pPr>
      <w:r>
        <w:rPr>
          <w:rFonts w:hint="eastAsia" w:ascii="宋体" w:hAnsi="宋体" w:eastAsia="宋体" w:cs="宋体"/>
          <w:bCs/>
          <w:color w:val="7E7E7E" w:themeColor="text1" w:themeTint="80"/>
          <w:sz w:val="24"/>
          <w:szCs w:val="24"/>
        </w:rPr>
        <w:t>◆</w:t>
      </w:r>
      <w:r>
        <w:rPr>
          <w:rFonts w:hint="eastAsia" w:ascii="宋体" w:hAnsi="宋体" w:eastAsia="宋体" w:cs="宋体"/>
          <w:bCs/>
          <w:color w:val="000000"/>
          <w:sz w:val="24"/>
          <w:szCs w:val="24"/>
        </w:rPr>
        <w:t>城市开放空间及住宅小区景观设计，环境景观规划/建设/维护/管理，水景、水环境设计，城市景观、照明工程设计，旅游发展规划等；</w:t>
      </w:r>
    </w:p>
    <w:p>
      <w:pPr>
        <w:snapToGrid w:val="0"/>
        <w:spacing w:line="360" w:lineRule="exact"/>
        <w:rPr>
          <w:rFonts w:ascii="宋体" w:hAnsi="宋体" w:eastAsia="宋体" w:cs="宋体"/>
          <w:b/>
          <w:color w:val="000000"/>
          <w:sz w:val="28"/>
          <w:szCs w:val="28"/>
        </w:rPr>
      </w:pPr>
    </w:p>
    <w:p>
      <w:pPr>
        <w:snapToGrid w:val="0"/>
        <w:spacing w:line="360" w:lineRule="exact"/>
        <w:rPr>
          <w:rFonts w:ascii="宋体" w:hAnsi="宋体" w:eastAsia="宋体" w:cs="宋体"/>
          <w:b/>
          <w:bCs/>
          <w:sz w:val="24"/>
          <w:szCs w:val="24"/>
        </w:rPr>
      </w:pPr>
      <w:r>
        <w:rPr>
          <w:rFonts w:hint="eastAsia" w:ascii="宋体" w:hAnsi="宋体" w:eastAsia="宋体" w:cs="宋体"/>
          <w:b/>
          <w:color w:val="000000"/>
          <w:sz w:val="28"/>
          <w:szCs w:val="28"/>
        </w:rPr>
        <w:t>四、收费标准及展会服务</w:t>
      </w:r>
    </w:p>
    <w:p>
      <w:pPr>
        <w:snapToGrid w:val="0"/>
        <w:spacing w:line="360" w:lineRule="exact"/>
        <w:rPr>
          <w:rFonts w:ascii="宋体" w:hAnsi="宋体" w:eastAsia="宋体" w:cs="宋体"/>
          <w:b/>
          <w:bCs/>
          <w:sz w:val="24"/>
          <w:szCs w:val="24"/>
        </w:rPr>
      </w:pPr>
      <w:r>
        <w:rPr>
          <w:rFonts w:hint="eastAsia" w:ascii="宋体" w:hAnsi="宋体" w:eastAsia="宋体" w:cs="宋体"/>
          <w:b/>
          <w:bCs/>
          <w:sz w:val="24"/>
          <w:szCs w:val="24"/>
        </w:rPr>
        <w:t xml:space="preserve">（一）参展费用：空地基本价(面积不低于 36m2) </w:t>
      </w:r>
    </w:p>
    <w:p>
      <w:pPr>
        <w:spacing w:line="360" w:lineRule="exact"/>
        <w:rPr>
          <w:rFonts w:ascii="宋体" w:hAnsi="宋体" w:eastAsia="宋体" w:cs="宋体"/>
          <w:b/>
          <w:bCs/>
          <w:sz w:val="24"/>
          <w:szCs w:val="24"/>
        </w:rPr>
      </w:pPr>
      <w:r>
        <w:rPr>
          <w:rFonts w:hint="eastAsia" w:ascii="宋体" w:hAnsi="宋体" w:eastAsia="宋体" w:cs="宋体"/>
          <w:b/>
          <w:bCs/>
          <w:sz w:val="24"/>
          <w:szCs w:val="24"/>
        </w:rPr>
        <w:t xml:space="preserve">室内光地展区：外商 360 美元/ m2 展期   合资 1500 元/ m2 展期    国内 1200 元/ m2 展期  </w:t>
      </w:r>
    </w:p>
    <w:p>
      <w:pPr>
        <w:spacing w:line="360" w:lineRule="exact"/>
        <w:rPr>
          <w:rFonts w:ascii="宋体" w:hAnsi="宋体" w:eastAsia="宋体" w:cs="宋体"/>
          <w:b/>
          <w:bCs/>
          <w:sz w:val="24"/>
          <w:szCs w:val="24"/>
        </w:rPr>
      </w:pPr>
      <w:r>
        <w:rPr>
          <w:rFonts w:hint="eastAsia" w:ascii="宋体" w:hAnsi="宋体" w:eastAsia="宋体" w:cs="宋体"/>
          <w:b/>
          <w:bCs/>
          <w:sz w:val="24"/>
          <w:szCs w:val="24"/>
        </w:rPr>
        <w:t xml:space="preserve">室外光地展区：外商 300 美元/ m2 展期  </w:t>
      </w:r>
      <w:r>
        <w:rPr>
          <w:rFonts w:hint="eastAsia" w:ascii="宋体" w:hAnsi="宋体" w:eastAsia="宋体" w:cs="宋体"/>
          <w:b/>
          <w:bCs/>
          <w:sz w:val="24"/>
          <w:szCs w:val="24"/>
        </w:rPr>
        <w:tab/>
      </w:r>
      <w:r>
        <w:rPr>
          <w:rFonts w:hint="eastAsia" w:ascii="宋体" w:hAnsi="宋体" w:eastAsia="宋体" w:cs="宋体"/>
          <w:b/>
          <w:bCs/>
          <w:sz w:val="24"/>
          <w:szCs w:val="24"/>
        </w:rPr>
        <w:t xml:space="preserve"> 合资 1350 元/ m2 展期    国内 1100 元/ m2 展期</w:t>
      </w:r>
    </w:p>
    <w:p>
      <w:pPr>
        <w:spacing w:line="360" w:lineRule="exact"/>
        <w:ind w:left="482" w:hanging="482" w:hangingChars="200"/>
        <w:rPr>
          <w:rFonts w:ascii="宋体" w:hAnsi="宋体" w:eastAsia="宋体" w:cs="宋体"/>
          <w:b/>
          <w:bCs/>
          <w:sz w:val="24"/>
          <w:szCs w:val="24"/>
        </w:rPr>
      </w:pPr>
      <w:r>
        <w:rPr>
          <w:rFonts w:hint="eastAsia" w:ascii="宋体" w:hAnsi="宋体" w:eastAsia="宋体" w:cs="宋体"/>
          <w:b/>
          <w:bCs/>
          <w:sz w:val="24"/>
          <w:szCs w:val="24"/>
        </w:rPr>
        <w:t xml:space="preserve">豪华特标标准展位 3m×3m（注：订豪华展位赠送会刊 210*140 版彩页）        </w:t>
      </w:r>
    </w:p>
    <w:p>
      <w:pPr>
        <w:spacing w:line="360" w:lineRule="exact"/>
        <w:rPr>
          <w:rFonts w:ascii="宋体" w:hAnsi="宋体" w:eastAsia="宋体" w:cs="宋体"/>
          <w:b/>
          <w:bCs/>
          <w:sz w:val="24"/>
          <w:szCs w:val="24"/>
        </w:rPr>
      </w:pPr>
      <w:r>
        <w:rPr>
          <w:rFonts w:hint="eastAsia" w:ascii="宋体" w:hAnsi="宋体" w:eastAsia="宋体" w:cs="宋体"/>
          <w:b/>
          <w:bCs/>
          <w:sz w:val="24"/>
          <w:szCs w:val="24"/>
        </w:rPr>
        <w:t>国内：16800 元/展期   合资：19800 元/展期     外商：4600 美元/展期</w:t>
      </w:r>
    </w:p>
    <w:p>
      <w:pPr>
        <w:spacing w:line="360" w:lineRule="exact"/>
        <w:rPr>
          <w:rFonts w:hint="eastAsia" w:ascii="宋体" w:hAnsi="宋体" w:eastAsia="宋体" w:cs="宋体"/>
          <w:b/>
          <w:bCs/>
          <w:sz w:val="24"/>
          <w:szCs w:val="24"/>
        </w:rPr>
      </w:pPr>
    </w:p>
    <w:p>
      <w:pPr>
        <w:spacing w:line="360" w:lineRule="exact"/>
        <w:rPr>
          <w:rFonts w:ascii="宋体" w:hAnsi="宋体" w:eastAsia="宋体" w:cs="宋体"/>
          <w:b/>
          <w:bCs/>
          <w:sz w:val="24"/>
          <w:szCs w:val="24"/>
        </w:rPr>
      </w:pPr>
      <w:r>
        <w:rPr>
          <w:rFonts w:hint="eastAsia" w:ascii="宋体" w:hAnsi="宋体" w:eastAsia="宋体" w:cs="宋体"/>
          <w:b/>
          <w:bCs/>
          <w:sz w:val="24"/>
          <w:szCs w:val="24"/>
        </w:rPr>
        <w:t xml:space="preserve">普通标准展位 3m×3m </w:t>
      </w:r>
    </w:p>
    <w:p>
      <w:pPr>
        <w:spacing w:line="360" w:lineRule="exact"/>
        <w:rPr>
          <w:rFonts w:ascii="宋体" w:hAnsi="宋体" w:eastAsia="宋体" w:cs="宋体"/>
          <w:b/>
          <w:bCs/>
          <w:sz w:val="24"/>
          <w:szCs w:val="24"/>
        </w:rPr>
      </w:pPr>
      <w:r>
        <w:rPr>
          <w:rFonts w:hint="eastAsia" w:ascii="宋体" w:hAnsi="宋体" w:eastAsia="宋体" w:cs="宋体"/>
          <w:b/>
          <w:bCs/>
          <w:sz w:val="24"/>
          <w:szCs w:val="24"/>
        </w:rPr>
        <w:t xml:space="preserve">国内：12800 元/展期   合资：15800 元/展期     外商：3600 美元/展期    </w:t>
      </w:r>
    </w:p>
    <w:p>
      <w:pPr>
        <w:spacing w:line="360" w:lineRule="exact"/>
        <w:rPr>
          <w:rFonts w:ascii="宋体" w:hAnsi="宋体" w:eastAsia="宋体" w:cs="宋体"/>
          <w:sz w:val="24"/>
          <w:szCs w:val="24"/>
        </w:rPr>
      </w:pPr>
      <w:r>
        <w:rPr>
          <w:rFonts w:hint="eastAsia" w:ascii="宋体" w:hAnsi="宋体" w:eastAsia="宋体" w:cs="宋体"/>
          <w:sz w:val="24"/>
          <w:szCs w:val="24"/>
        </w:rPr>
        <w:t>注：标准展位选择双开口展位需加收 10%展位费用；</w:t>
      </w:r>
    </w:p>
    <w:p>
      <w:pPr>
        <w:spacing w:line="360" w:lineRule="exact"/>
        <w:rPr>
          <w:rFonts w:ascii="宋体" w:hAnsi="宋体" w:eastAsia="宋体" w:cs="宋体"/>
          <w:sz w:val="24"/>
          <w:szCs w:val="24"/>
        </w:rPr>
      </w:pPr>
      <w:r>
        <w:rPr>
          <w:rFonts w:hint="eastAsia" w:ascii="宋体" w:hAnsi="宋体" w:eastAsia="宋体" w:cs="宋体"/>
          <w:sz w:val="24"/>
          <w:szCs w:val="24"/>
        </w:rPr>
        <w:t>联系人: 田真龙  136 9132 1956</w:t>
      </w:r>
    </w:p>
    <w:p>
      <w:pPr>
        <w:spacing w:line="360" w:lineRule="exact"/>
        <w:rPr>
          <w:rFonts w:ascii="宋体" w:hAnsi="宋体" w:eastAsia="宋体" w:cs="宋体"/>
          <w:sz w:val="24"/>
          <w:szCs w:val="24"/>
        </w:rPr>
      </w:pPr>
      <w:r>
        <w:rPr>
          <w:rFonts w:hint="eastAsia" w:ascii="宋体" w:hAnsi="宋体" w:eastAsia="宋体" w:cs="宋体"/>
          <w:sz w:val="24"/>
          <w:szCs w:val="24"/>
        </w:rPr>
        <w:t xml:space="preserve">光地费用包括：展出场地、保安、清洁服务。（不包括场地方收取的光地管理费）；    </w:t>
      </w:r>
    </w:p>
    <w:p>
      <w:pPr>
        <w:spacing w:line="360" w:lineRule="exact"/>
        <w:rPr>
          <w:rFonts w:ascii="宋体" w:hAnsi="宋体" w:eastAsia="宋体" w:cs="宋体"/>
          <w:b/>
          <w:bCs/>
          <w:sz w:val="24"/>
          <w:szCs w:val="24"/>
        </w:rPr>
      </w:pPr>
      <w:r>
        <w:rPr>
          <w:rFonts w:hint="eastAsia" w:ascii="宋体" w:hAnsi="宋体" w:eastAsia="宋体" w:cs="宋体"/>
          <w:sz w:val="24"/>
          <w:szCs w:val="24"/>
        </w:rPr>
        <w:t xml:space="preserve">标准展位配置：包括展出场地、2.5m 高壁板、楣牌制作、9 平方米地毯、洽谈桌一张、二把椅子、220 电源插座一个、日光灯二支；  </w:t>
      </w:r>
    </w:p>
    <w:p>
      <w:pPr>
        <w:snapToGrid w:val="0"/>
        <w:spacing w:line="360" w:lineRule="exact"/>
        <w:rPr>
          <w:rFonts w:ascii="宋体" w:hAnsi="宋体" w:eastAsia="宋体" w:cs="宋体"/>
          <w:b/>
          <w:color w:val="000000"/>
          <w:sz w:val="24"/>
          <w:szCs w:val="24"/>
        </w:rPr>
      </w:pPr>
      <w:r>
        <w:rPr>
          <w:rFonts w:hint="eastAsia" w:ascii="宋体" w:hAnsi="宋体" w:eastAsia="宋体" w:cs="宋体"/>
          <w:b/>
          <w:color w:val="000000"/>
          <w:sz w:val="24"/>
          <w:szCs w:val="24"/>
        </w:rPr>
        <w:t>（二）园林绿化和公园景区提质增效（高质量）发展论坛</w:t>
      </w:r>
    </w:p>
    <w:p>
      <w:pPr>
        <w:snapToGrid w:val="0"/>
        <w:spacing w:line="360" w:lineRule="exact"/>
        <w:ind w:firstLine="480" w:firstLineChars="200"/>
        <w:rPr>
          <w:rFonts w:ascii="宋体" w:hAnsi="宋体" w:eastAsia="宋体" w:cs="宋体"/>
          <w:bCs/>
          <w:color w:val="000000"/>
          <w:sz w:val="24"/>
          <w:szCs w:val="24"/>
        </w:rPr>
      </w:pPr>
      <w:r>
        <w:rPr>
          <w:rFonts w:hint="eastAsia" w:ascii="宋体" w:hAnsi="宋体" w:eastAsia="宋体" w:cs="宋体"/>
          <w:bCs/>
          <w:color w:val="000000"/>
          <w:sz w:val="24"/>
          <w:szCs w:val="24"/>
        </w:rPr>
        <w:t>同期举办园林绿化和公园景区智慧管理论坛、园林绿化和公园景区物联网论坛、园林绿化和公园景区新装备、新技术推介会等相关论坛活动，邀请行业知名专家演讲，组织园林绿化局、公园景区管理处、园林绿化企业、园林绿化机械设备企业、智慧管理服务企业、园林绿化物联网及相关行业专家等用户企业参加论坛，各参展商可以自愿申请论坛演讲、技术交流，</w:t>
      </w:r>
    </w:p>
    <w:p>
      <w:pPr>
        <w:snapToGrid w:val="0"/>
        <w:spacing w:line="360" w:lineRule="exact"/>
        <w:rPr>
          <w:rFonts w:ascii="宋体" w:hAnsi="宋体" w:eastAsia="宋体" w:cs="宋体"/>
          <w:bCs/>
          <w:color w:val="000000"/>
          <w:sz w:val="24"/>
          <w:szCs w:val="24"/>
        </w:rPr>
      </w:pPr>
      <w:r>
        <w:rPr>
          <w:rFonts w:hint="eastAsia" w:ascii="宋体" w:hAnsi="宋体" w:eastAsia="宋体" w:cs="宋体"/>
          <w:b/>
          <w:color w:val="000000"/>
          <w:sz w:val="24"/>
          <w:szCs w:val="24"/>
        </w:rPr>
        <w:t>收费标准：</w:t>
      </w:r>
      <w:r>
        <w:rPr>
          <w:rFonts w:hint="eastAsia" w:ascii="宋体" w:hAnsi="宋体" w:eastAsia="宋体" w:cs="宋体"/>
          <w:bCs/>
          <w:color w:val="000000"/>
          <w:sz w:val="24"/>
          <w:szCs w:val="24"/>
        </w:rPr>
        <w:t>国内企业为</w:t>
      </w:r>
      <w:r>
        <w:rPr>
          <w:rFonts w:hint="eastAsia" w:ascii="宋体" w:hAnsi="宋体" w:eastAsia="宋体" w:cs="宋体"/>
          <w:bCs/>
          <w:color w:val="000000"/>
          <w:sz w:val="24"/>
          <w:szCs w:val="24"/>
          <w:lang w:val="en-US" w:eastAsia="zh-CN"/>
        </w:rPr>
        <w:t>20</w:t>
      </w:r>
      <w:r>
        <w:rPr>
          <w:rFonts w:hint="eastAsia" w:ascii="宋体" w:hAnsi="宋体" w:eastAsia="宋体" w:cs="宋体"/>
          <w:bCs/>
          <w:color w:val="000000"/>
          <w:sz w:val="24"/>
          <w:szCs w:val="24"/>
        </w:rPr>
        <w:t>000元，境外企业为3000美元，时间为20分钟。</w:t>
      </w:r>
    </w:p>
    <w:p>
      <w:pPr>
        <w:spacing w:line="340" w:lineRule="exact"/>
        <w:rPr>
          <w:rFonts w:hint="eastAsia" w:ascii="宋体" w:hAnsi="宋体" w:eastAsia="宋体" w:cs="宋体"/>
          <w:b/>
          <w:bCs/>
          <w:sz w:val="24"/>
          <w:szCs w:val="24"/>
        </w:rPr>
      </w:pPr>
    </w:p>
    <w:p>
      <w:pPr>
        <w:spacing w:line="340" w:lineRule="exact"/>
        <w:rPr>
          <w:rFonts w:ascii="宋体" w:hAnsi="宋体" w:eastAsia="宋体" w:cs="宋体"/>
          <w:b/>
          <w:bCs/>
          <w:sz w:val="24"/>
          <w:szCs w:val="24"/>
        </w:rPr>
      </w:pPr>
      <w:r>
        <w:rPr>
          <w:rFonts w:hint="eastAsia" w:ascii="宋体" w:hAnsi="宋体" w:eastAsia="宋体" w:cs="宋体"/>
          <w:b/>
          <w:bCs/>
          <w:sz w:val="24"/>
          <w:szCs w:val="24"/>
        </w:rPr>
        <w:t xml:space="preserve">（三）赞助及广告 </w:t>
      </w:r>
    </w:p>
    <w:p>
      <w:pPr>
        <w:spacing w:line="34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1、展会协办单位赞助：主赞助20万元，分赞助6万元起； </w:t>
      </w:r>
    </w:p>
    <w:p>
      <w:pPr>
        <w:spacing w:line="34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2、论坛和晚宴赞助：主赞助20万元，分赞助6万元起； </w:t>
      </w:r>
    </w:p>
    <w:p>
      <w:pPr>
        <w:spacing w:line="34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3、展会期间证件赞助：（吊带、胸牌、门票、请柬）独家赞助12万元，分赞助6万元起 </w:t>
      </w:r>
    </w:p>
    <w:p>
      <w:pPr>
        <w:spacing w:line="340" w:lineRule="exact"/>
        <w:ind w:firstLine="480" w:firstLineChars="200"/>
        <w:rPr>
          <w:rFonts w:ascii="宋体" w:hAnsi="宋体" w:eastAsia="宋体" w:cs="宋体"/>
          <w:sz w:val="24"/>
          <w:szCs w:val="24"/>
        </w:rPr>
      </w:pPr>
      <w:r>
        <w:rPr>
          <w:rFonts w:hint="eastAsia" w:ascii="宋体" w:hAnsi="宋体" w:eastAsia="宋体" w:cs="宋体"/>
          <w:sz w:val="24"/>
          <w:szCs w:val="24"/>
        </w:rPr>
        <w:t>注：赞助单位事项，展会活动对外宣传列赞助单位名称和 logo，具体内容</w:t>
      </w:r>
      <w:r>
        <w:rPr>
          <w:rFonts w:hint="eastAsia" w:ascii="宋体" w:hAnsi="宋体" w:cs="宋体"/>
          <w:sz w:val="24"/>
          <w:szCs w:val="24"/>
        </w:rPr>
        <w:t>备</w:t>
      </w:r>
      <w:r>
        <w:rPr>
          <w:rFonts w:hint="eastAsia" w:ascii="宋体" w:hAnsi="宋体" w:eastAsia="宋体" w:cs="宋体"/>
          <w:sz w:val="24"/>
          <w:szCs w:val="24"/>
        </w:rPr>
        <w:t xml:space="preserve">索。 </w:t>
      </w:r>
    </w:p>
    <w:tbl>
      <w:tblPr>
        <w:tblStyle w:val="5"/>
        <w:tblpPr w:leftFromText="180" w:rightFromText="180" w:vertAnchor="text" w:horzAnchor="page" w:tblpX="998" w:tblpY="12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0"/>
        <w:gridCol w:w="1466"/>
        <w:gridCol w:w="990"/>
        <w:gridCol w:w="1024"/>
        <w:gridCol w:w="1182"/>
        <w:gridCol w:w="1070"/>
        <w:gridCol w:w="1187"/>
        <w:gridCol w:w="1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410" w:type="dxa"/>
          </w:tcPr>
          <w:p>
            <w:pPr>
              <w:pStyle w:val="10"/>
              <w:autoSpaceDE w:val="0"/>
              <w:autoSpaceDN w:val="0"/>
              <w:spacing w:line="340" w:lineRule="exact"/>
              <w:ind w:left="0" w:right="446"/>
              <w:jc w:val="center"/>
              <w:rPr>
                <w:rFonts w:ascii="宋体" w:hAnsi="宋体" w:eastAsia="宋体" w:cs="宋体"/>
                <w:szCs w:val="21"/>
              </w:rPr>
            </w:pPr>
            <w:r>
              <w:rPr>
                <w:rFonts w:hint="eastAsia" w:ascii="宋体" w:hAnsi="宋体" w:eastAsia="宋体" w:cs="宋体"/>
                <w:szCs w:val="21"/>
              </w:rPr>
              <w:t>会 刊</w:t>
            </w:r>
          </w:p>
        </w:tc>
        <w:tc>
          <w:tcPr>
            <w:tcW w:w="1466" w:type="dxa"/>
          </w:tcPr>
          <w:p>
            <w:pPr>
              <w:pStyle w:val="10"/>
              <w:autoSpaceDE w:val="0"/>
              <w:autoSpaceDN w:val="0"/>
              <w:spacing w:line="340" w:lineRule="exact"/>
              <w:ind w:left="0" w:right="498"/>
              <w:jc w:val="center"/>
              <w:rPr>
                <w:rFonts w:ascii="宋体" w:hAnsi="宋体" w:eastAsia="宋体" w:cs="宋体"/>
                <w:szCs w:val="21"/>
              </w:rPr>
            </w:pPr>
            <w:r>
              <w:rPr>
                <w:rFonts w:hint="eastAsia" w:ascii="宋体" w:hAnsi="宋体" w:eastAsia="宋体" w:cs="宋体"/>
                <w:szCs w:val="21"/>
              </w:rPr>
              <w:t>封 面</w:t>
            </w:r>
          </w:p>
        </w:tc>
        <w:tc>
          <w:tcPr>
            <w:tcW w:w="990" w:type="dxa"/>
          </w:tcPr>
          <w:p>
            <w:pPr>
              <w:pStyle w:val="10"/>
              <w:autoSpaceDE w:val="0"/>
              <w:autoSpaceDN w:val="0"/>
              <w:spacing w:line="340" w:lineRule="exact"/>
              <w:ind w:left="0" w:right="26"/>
              <w:jc w:val="center"/>
              <w:rPr>
                <w:rFonts w:ascii="宋体" w:hAnsi="宋体" w:eastAsia="宋体" w:cs="宋体"/>
                <w:szCs w:val="21"/>
              </w:rPr>
            </w:pPr>
            <w:r>
              <w:rPr>
                <w:rFonts w:hint="eastAsia" w:ascii="宋体" w:hAnsi="宋体" w:eastAsia="宋体" w:cs="宋体"/>
                <w:szCs w:val="21"/>
              </w:rPr>
              <w:t>封 底</w:t>
            </w:r>
          </w:p>
        </w:tc>
        <w:tc>
          <w:tcPr>
            <w:tcW w:w="1024" w:type="dxa"/>
          </w:tcPr>
          <w:p>
            <w:pPr>
              <w:pStyle w:val="10"/>
              <w:autoSpaceDE w:val="0"/>
              <w:autoSpaceDN w:val="0"/>
              <w:spacing w:line="340" w:lineRule="exact"/>
              <w:ind w:left="120" w:right="72"/>
              <w:jc w:val="center"/>
              <w:rPr>
                <w:rFonts w:ascii="宋体" w:hAnsi="宋体" w:eastAsia="宋体" w:cs="宋体"/>
                <w:szCs w:val="21"/>
              </w:rPr>
            </w:pPr>
            <w:r>
              <w:rPr>
                <w:rFonts w:hint="eastAsia" w:ascii="宋体" w:hAnsi="宋体" w:eastAsia="宋体" w:cs="宋体"/>
                <w:szCs w:val="21"/>
              </w:rPr>
              <w:t>封一二</w:t>
            </w:r>
          </w:p>
        </w:tc>
        <w:tc>
          <w:tcPr>
            <w:tcW w:w="1182" w:type="dxa"/>
          </w:tcPr>
          <w:p>
            <w:pPr>
              <w:pStyle w:val="10"/>
              <w:autoSpaceDE w:val="0"/>
              <w:autoSpaceDN w:val="0"/>
              <w:spacing w:line="340" w:lineRule="exact"/>
              <w:ind w:left="109"/>
              <w:jc w:val="center"/>
              <w:rPr>
                <w:rFonts w:ascii="宋体" w:hAnsi="宋体" w:eastAsia="宋体" w:cs="宋体"/>
                <w:szCs w:val="21"/>
              </w:rPr>
            </w:pPr>
            <w:r>
              <w:rPr>
                <w:rFonts w:hint="eastAsia" w:ascii="宋体" w:hAnsi="宋体" w:eastAsia="宋体" w:cs="宋体"/>
                <w:szCs w:val="21"/>
              </w:rPr>
              <w:t>封三</w:t>
            </w:r>
          </w:p>
        </w:tc>
        <w:tc>
          <w:tcPr>
            <w:tcW w:w="1070" w:type="dxa"/>
          </w:tcPr>
          <w:p>
            <w:pPr>
              <w:pStyle w:val="10"/>
              <w:autoSpaceDE w:val="0"/>
              <w:autoSpaceDN w:val="0"/>
              <w:spacing w:line="340" w:lineRule="exact"/>
              <w:ind w:left="149" w:right="145"/>
              <w:jc w:val="center"/>
              <w:rPr>
                <w:rFonts w:ascii="宋体" w:hAnsi="宋体" w:eastAsia="宋体" w:cs="宋体"/>
                <w:szCs w:val="21"/>
              </w:rPr>
            </w:pPr>
            <w:r>
              <w:rPr>
                <w:rFonts w:hint="eastAsia" w:ascii="宋体" w:hAnsi="宋体" w:eastAsia="宋体" w:cs="宋体"/>
                <w:szCs w:val="21"/>
              </w:rPr>
              <w:t>跨彩页</w:t>
            </w:r>
          </w:p>
        </w:tc>
        <w:tc>
          <w:tcPr>
            <w:tcW w:w="1187" w:type="dxa"/>
          </w:tcPr>
          <w:p>
            <w:pPr>
              <w:pStyle w:val="10"/>
              <w:autoSpaceDE w:val="0"/>
              <w:autoSpaceDN w:val="0"/>
              <w:spacing w:line="340" w:lineRule="exact"/>
              <w:ind w:left="110"/>
              <w:jc w:val="center"/>
              <w:rPr>
                <w:rFonts w:ascii="宋体" w:hAnsi="宋体" w:eastAsia="宋体" w:cs="宋体"/>
                <w:szCs w:val="21"/>
              </w:rPr>
            </w:pPr>
            <w:r>
              <w:rPr>
                <w:rFonts w:hint="eastAsia" w:ascii="宋体" w:hAnsi="宋体" w:eastAsia="宋体" w:cs="宋体"/>
                <w:szCs w:val="21"/>
              </w:rPr>
              <w:t>内彩页</w:t>
            </w:r>
          </w:p>
        </w:tc>
        <w:tc>
          <w:tcPr>
            <w:tcW w:w="1191" w:type="dxa"/>
          </w:tcPr>
          <w:p>
            <w:pPr>
              <w:pStyle w:val="10"/>
              <w:autoSpaceDE w:val="0"/>
              <w:autoSpaceDN w:val="0"/>
              <w:spacing w:line="340" w:lineRule="exact"/>
              <w:ind w:left="113"/>
              <w:jc w:val="center"/>
              <w:rPr>
                <w:rFonts w:ascii="宋体" w:hAnsi="宋体" w:eastAsia="宋体" w:cs="宋体"/>
                <w:szCs w:val="21"/>
              </w:rPr>
            </w:pPr>
            <w:r>
              <w:rPr>
                <w:rFonts w:hint="eastAsia" w:ascii="宋体" w:hAnsi="宋体" w:eastAsia="宋体" w:cs="宋体"/>
                <w:szCs w:val="21"/>
              </w:rPr>
              <w:t>黑白页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410" w:type="dxa"/>
          </w:tcPr>
          <w:p>
            <w:pPr>
              <w:pStyle w:val="10"/>
              <w:autoSpaceDE w:val="0"/>
              <w:autoSpaceDN w:val="0"/>
              <w:spacing w:line="340" w:lineRule="exact"/>
              <w:ind w:left="0" w:right="443"/>
              <w:jc w:val="center"/>
              <w:rPr>
                <w:rFonts w:ascii="宋体" w:hAnsi="宋体" w:eastAsia="宋体" w:cs="宋体"/>
                <w:szCs w:val="21"/>
              </w:rPr>
            </w:pPr>
            <w:r>
              <w:rPr>
                <w:rFonts w:hint="eastAsia" w:ascii="宋体" w:hAnsi="宋体" w:eastAsia="宋体" w:cs="宋体"/>
                <w:szCs w:val="21"/>
              </w:rPr>
              <w:t>人民币</w:t>
            </w:r>
          </w:p>
        </w:tc>
        <w:tc>
          <w:tcPr>
            <w:tcW w:w="1466" w:type="dxa"/>
          </w:tcPr>
          <w:p>
            <w:pPr>
              <w:pStyle w:val="10"/>
              <w:autoSpaceDE w:val="0"/>
              <w:autoSpaceDN w:val="0"/>
              <w:spacing w:line="340" w:lineRule="exact"/>
              <w:ind w:left="0" w:right="465"/>
              <w:jc w:val="center"/>
              <w:rPr>
                <w:rFonts w:ascii="宋体" w:hAnsi="宋体" w:eastAsia="宋体" w:cs="宋体"/>
                <w:szCs w:val="21"/>
              </w:rPr>
            </w:pPr>
            <w:r>
              <w:rPr>
                <w:rFonts w:hint="eastAsia" w:ascii="宋体" w:hAnsi="宋体" w:eastAsia="宋体" w:cs="宋体"/>
                <w:szCs w:val="21"/>
              </w:rPr>
              <w:t>30000 元</w:t>
            </w:r>
          </w:p>
        </w:tc>
        <w:tc>
          <w:tcPr>
            <w:tcW w:w="990" w:type="dxa"/>
          </w:tcPr>
          <w:p>
            <w:pPr>
              <w:pStyle w:val="10"/>
              <w:autoSpaceDE w:val="0"/>
              <w:autoSpaceDN w:val="0"/>
              <w:spacing w:line="340" w:lineRule="exact"/>
              <w:ind w:left="0" w:right="-15"/>
              <w:jc w:val="center"/>
              <w:rPr>
                <w:rFonts w:ascii="宋体" w:hAnsi="宋体" w:eastAsia="宋体" w:cs="宋体"/>
                <w:szCs w:val="21"/>
              </w:rPr>
            </w:pPr>
            <w:r>
              <w:rPr>
                <w:rFonts w:hint="eastAsia" w:ascii="宋体" w:hAnsi="宋体" w:eastAsia="宋体" w:cs="宋体"/>
                <w:szCs w:val="21"/>
              </w:rPr>
              <w:t>23000 元</w:t>
            </w:r>
          </w:p>
        </w:tc>
        <w:tc>
          <w:tcPr>
            <w:tcW w:w="1024" w:type="dxa"/>
          </w:tcPr>
          <w:p>
            <w:pPr>
              <w:pStyle w:val="10"/>
              <w:autoSpaceDE w:val="0"/>
              <w:autoSpaceDN w:val="0"/>
              <w:spacing w:line="340" w:lineRule="exact"/>
              <w:ind w:left="149" w:right="69"/>
              <w:jc w:val="center"/>
              <w:rPr>
                <w:rFonts w:ascii="宋体" w:hAnsi="宋体" w:eastAsia="宋体" w:cs="宋体"/>
                <w:szCs w:val="21"/>
                <w:lang w:val="en-US"/>
              </w:rPr>
            </w:pPr>
            <w:r>
              <w:rPr>
                <w:rFonts w:hint="eastAsia" w:ascii="宋体" w:hAnsi="宋体" w:eastAsia="宋体" w:cs="宋体"/>
                <w:spacing w:val="-17"/>
                <w:szCs w:val="21"/>
              </w:rPr>
              <w:t>10000</w:t>
            </w:r>
            <w:r>
              <w:rPr>
                <w:rFonts w:hint="eastAsia" w:ascii="宋体" w:hAnsi="宋体" w:eastAsia="宋体" w:cs="宋体"/>
                <w:spacing w:val="-65"/>
                <w:szCs w:val="21"/>
              </w:rPr>
              <w:t>元</w:t>
            </w:r>
          </w:p>
        </w:tc>
        <w:tc>
          <w:tcPr>
            <w:tcW w:w="1182" w:type="dxa"/>
          </w:tcPr>
          <w:p>
            <w:pPr>
              <w:pStyle w:val="10"/>
              <w:autoSpaceDE w:val="0"/>
              <w:autoSpaceDN w:val="0"/>
              <w:spacing w:line="340" w:lineRule="exact"/>
              <w:ind w:left="109"/>
              <w:jc w:val="center"/>
              <w:rPr>
                <w:rFonts w:ascii="宋体" w:hAnsi="宋体" w:eastAsia="宋体" w:cs="宋体"/>
                <w:szCs w:val="21"/>
              </w:rPr>
            </w:pPr>
            <w:r>
              <w:rPr>
                <w:rFonts w:hint="eastAsia" w:ascii="宋体" w:hAnsi="宋体" w:eastAsia="宋体" w:cs="宋体"/>
                <w:spacing w:val="-15"/>
                <w:szCs w:val="21"/>
              </w:rPr>
              <w:t>8000</w:t>
            </w:r>
            <w:r>
              <w:rPr>
                <w:rFonts w:hint="eastAsia" w:ascii="宋体" w:hAnsi="宋体" w:eastAsia="宋体" w:cs="宋体"/>
                <w:spacing w:val="-66"/>
                <w:szCs w:val="21"/>
              </w:rPr>
              <w:t xml:space="preserve"> 元</w:t>
            </w:r>
          </w:p>
        </w:tc>
        <w:tc>
          <w:tcPr>
            <w:tcW w:w="1070" w:type="dxa"/>
          </w:tcPr>
          <w:p>
            <w:pPr>
              <w:pStyle w:val="10"/>
              <w:autoSpaceDE w:val="0"/>
              <w:autoSpaceDN w:val="0"/>
              <w:spacing w:line="340" w:lineRule="exact"/>
              <w:ind w:left="81" w:right="145"/>
              <w:jc w:val="center"/>
              <w:rPr>
                <w:rFonts w:ascii="宋体" w:hAnsi="宋体" w:eastAsia="宋体" w:cs="宋体"/>
                <w:szCs w:val="21"/>
              </w:rPr>
            </w:pPr>
            <w:r>
              <w:rPr>
                <w:rFonts w:hint="eastAsia" w:ascii="宋体" w:hAnsi="宋体" w:eastAsia="宋体" w:cs="宋体"/>
                <w:spacing w:val="-15"/>
                <w:szCs w:val="21"/>
              </w:rPr>
              <w:t>8000</w:t>
            </w:r>
            <w:r>
              <w:rPr>
                <w:rFonts w:hint="eastAsia" w:ascii="宋体" w:hAnsi="宋体" w:eastAsia="宋体" w:cs="宋体"/>
                <w:spacing w:val="-67"/>
                <w:szCs w:val="21"/>
              </w:rPr>
              <w:t xml:space="preserve"> 元</w:t>
            </w:r>
          </w:p>
        </w:tc>
        <w:tc>
          <w:tcPr>
            <w:tcW w:w="1187" w:type="dxa"/>
          </w:tcPr>
          <w:p>
            <w:pPr>
              <w:pStyle w:val="10"/>
              <w:autoSpaceDE w:val="0"/>
              <w:autoSpaceDN w:val="0"/>
              <w:spacing w:line="340" w:lineRule="exact"/>
              <w:ind w:left="110"/>
              <w:jc w:val="center"/>
              <w:rPr>
                <w:rFonts w:ascii="宋体" w:hAnsi="宋体" w:eastAsia="宋体" w:cs="宋体"/>
                <w:szCs w:val="21"/>
              </w:rPr>
            </w:pPr>
            <w:r>
              <w:rPr>
                <w:rFonts w:hint="eastAsia" w:ascii="宋体" w:hAnsi="宋体" w:eastAsia="宋体" w:cs="宋体"/>
                <w:spacing w:val="-15"/>
                <w:szCs w:val="21"/>
              </w:rPr>
              <w:t>6000</w:t>
            </w:r>
            <w:r>
              <w:rPr>
                <w:rFonts w:hint="eastAsia" w:ascii="宋体" w:hAnsi="宋体" w:eastAsia="宋体" w:cs="宋体"/>
                <w:spacing w:val="-67"/>
                <w:szCs w:val="21"/>
              </w:rPr>
              <w:t xml:space="preserve"> 元</w:t>
            </w:r>
          </w:p>
        </w:tc>
        <w:tc>
          <w:tcPr>
            <w:tcW w:w="1191" w:type="dxa"/>
          </w:tcPr>
          <w:p>
            <w:pPr>
              <w:pStyle w:val="10"/>
              <w:autoSpaceDE w:val="0"/>
              <w:autoSpaceDN w:val="0"/>
              <w:spacing w:line="340" w:lineRule="exact"/>
              <w:ind w:left="113"/>
              <w:jc w:val="center"/>
              <w:rPr>
                <w:rFonts w:ascii="宋体" w:hAnsi="宋体" w:eastAsia="宋体" w:cs="宋体"/>
                <w:szCs w:val="21"/>
              </w:rPr>
            </w:pPr>
            <w:r>
              <w:rPr>
                <w:rFonts w:hint="eastAsia" w:ascii="宋体" w:hAnsi="宋体" w:eastAsia="宋体" w:cs="宋体"/>
                <w:spacing w:val="-15"/>
                <w:szCs w:val="21"/>
              </w:rPr>
              <w:t>3000</w:t>
            </w:r>
            <w:r>
              <w:rPr>
                <w:rFonts w:hint="eastAsia" w:ascii="宋体" w:hAnsi="宋体" w:eastAsia="宋体" w:cs="宋体"/>
                <w:spacing w:val="-67"/>
                <w:szCs w:val="21"/>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2876" w:type="dxa"/>
            <w:gridSpan w:val="2"/>
          </w:tcPr>
          <w:p>
            <w:pPr>
              <w:pStyle w:val="10"/>
              <w:autoSpaceDE w:val="0"/>
              <w:autoSpaceDN w:val="0"/>
              <w:spacing w:line="340" w:lineRule="exact"/>
              <w:jc w:val="center"/>
              <w:rPr>
                <w:rFonts w:ascii="宋体" w:hAnsi="宋体" w:eastAsia="宋体" w:cs="宋体"/>
                <w:szCs w:val="21"/>
              </w:rPr>
            </w:pPr>
            <w:r>
              <w:rPr>
                <w:rFonts w:hint="eastAsia" w:ascii="宋体" w:hAnsi="宋体" w:eastAsia="宋体" w:cs="宋体"/>
                <w:szCs w:val="21"/>
              </w:rPr>
              <w:t>入场卷 5000 元一万张</w:t>
            </w:r>
          </w:p>
        </w:tc>
        <w:tc>
          <w:tcPr>
            <w:tcW w:w="3196" w:type="dxa"/>
            <w:gridSpan w:val="3"/>
          </w:tcPr>
          <w:p>
            <w:pPr>
              <w:pStyle w:val="10"/>
              <w:autoSpaceDE w:val="0"/>
              <w:autoSpaceDN w:val="0"/>
              <w:spacing w:line="340" w:lineRule="exact"/>
              <w:jc w:val="center"/>
              <w:rPr>
                <w:rFonts w:ascii="宋体" w:hAnsi="宋体" w:eastAsia="宋体" w:cs="宋体"/>
                <w:szCs w:val="21"/>
              </w:rPr>
            </w:pPr>
            <w:r>
              <w:rPr>
                <w:rFonts w:hint="eastAsia" w:ascii="宋体" w:hAnsi="宋体" w:eastAsia="宋体" w:cs="宋体"/>
                <w:szCs w:val="21"/>
              </w:rPr>
              <w:t>观众胸卡 8000 元一万张</w:t>
            </w:r>
          </w:p>
        </w:tc>
        <w:tc>
          <w:tcPr>
            <w:tcW w:w="3448" w:type="dxa"/>
            <w:gridSpan w:val="3"/>
          </w:tcPr>
          <w:p>
            <w:pPr>
              <w:pStyle w:val="10"/>
              <w:autoSpaceDE w:val="0"/>
              <w:autoSpaceDN w:val="0"/>
              <w:spacing w:line="340" w:lineRule="exact"/>
              <w:ind w:left="0"/>
              <w:jc w:val="center"/>
              <w:rPr>
                <w:rFonts w:ascii="宋体" w:hAnsi="宋体" w:eastAsia="宋体" w:cs="宋体"/>
                <w:szCs w:val="21"/>
              </w:rPr>
            </w:pPr>
            <w:r>
              <w:rPr>
                <w:rFonts w:hint="eastAsia" w:ascii="宋体" w:hAnsi="宋体" w:eastAsia="宋体" w:cs="宋体"/>
                <w:szCs w:val="21"/>
              </w:rPr>
              <w:t>胸卡吊带 10000 元一万条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2876" w:type="dxa"/>
            <w:gridSpan w:val="2"/>
          </w:tcPr>
          <w:p>
            <w:pPr>
              <w:pStyle w:val="10"/>
              <w:autoSpaceDE w:val="0"/>
              <w:autoSpaceDN w:val="0"/>
              <w:spacing w:line="340" w:lineRule="exact"/>
              <w:ind w:left="0"/>
              <w:jc w:val="center"/>
              <w:rPr>
                <w:rFonts w:ascii="宋体" w:hAnsi="宋体" w:eastAsia="宋体" w:cs="宋体"/>
                <w:szCs w:val="21"/>
              </w:rPr>
            </w:pPr>
            <w:r>
              <w:rPr>
                <w:rFonts w:hint="eastAsia" w:ascii="宋体" w:hAnsi="宋体" w:eastAsia="宋体" w:cs="宋体"/>
                <w:szCs w:val="21"/>
              </w:rPr>
              <w:t>充气拱门 6000 元/个</w:t>
            </w:r>
          </w:p>
        </w:tc>
        <w:tc>
          <w:tcPr>
            <w:tcW w:w="3196" w:type="dxa"/>
            <w:gridSpan w:val="3"/>
          </w:tcPr>
          <w:p>
            <w:pPr>
              <w:pStyle w:val="10"/>
              <w:autoSpaceDE w:val="0"/>
              <w:autoSpaceDN w:val="0"/>
              <w:spacing w:line="340" w:lineRule="exact"/>
              <w:ind w:left="0" w:firstLine="210" w:firstLineChars="100"/>
              <w:jc w:val="center"/>
              <w:rPr>
                <w:rFonts w:ascii="宋体" w:hAnsi="宋体" w:eastAsia="宋体" w:cs="宋体"/>
                <w:szCs w:val="21"/>
              </w:rPr>
            </w:pPr>
            <w:r>
              <w:rPr>
                <w:rFonts w:hint="eastAsia" w:ascii="宋体" w:hAnsi="宋体" w:eastAsia="宋体" w:cs="宋体"/>
                <w:szCs w:val="21"/>
              </w:rPr>
              <w:t>资料袋 25000 元一万个</w:t>
            </w:r>
          </w:p>
        </w:tc>
        <w:tc>
          <w:tcPr>
            <w:tcW w:w="3448" w:type="dxa"/>
            <w:gridSpan w:val="3"/>
          </w:tcPr>
          <w:p>
            <w:pPr>
              <w:pStyle w:val="10"/>
              <w:autoSpaceDE w:val="0"/>
              <w:autoSpaceDN w:val="0"/>
              <w:spacing w:line="340" w:lineRule="exact"/>
              <w:ind w:left="0"/>
              <w:jc w:val="center"/>
              <w:rPr>
                <w:rFonts w:ascii="宋体" w:hAnsi="宋体" w:eastAsia="宋体" w:cs="宋体"/>
                <w:szCs w:val="21"/>
              </w:rPr>
            </w:pPr>
            <w:r>
              <w:rPr>
                <w:rFonts w:hint="eastAsia" w:ascii="宋体" w:hAnsi="宋体" w:eastAsia="宋体" w:cs="宋体"/>
                <w:szCs w:val="21"/>
              </w:rPr>
              <w:t>现场广告 1000 元/平米</w:t>
            </w:r>
          </w:p>
        </w:tc>
      </w:tr>
    </w:tbl>
    <w:p>
      <w:pPr>
        <w:spacing w:line="340" w:lineRule="exact"/>
        <w:rPr>
          <w:rFonts w:ascii="宋体" w:hAnsi="宋体" w:eastAsia="宋体" w:cs="宋体"/>
          <w:b/>
          <w:bCs/>
          <w:sz w:val="28"/>
          <w:szCs w:val="28"/>
        </w:rPr>
      </w:pPr>
    </w:p>
    <w:p>
      <w:pPr>
        <w:snapToGrid w:val="0"/>
        <w:spacing w:line="340" w:lineRule="exact"/>
        <w:ind w:firstLine="482" w:firstLineChars="200"/>
        <w:rPr>
          <w:rFonts w:ascii="宋体" w:hAnsi="宋体" w:eastAsia="宋体" w:cs="宋体"/>
          <w:b/>
          <w:color w:val="000000"/>
          <w:sz w:val="24"/>
          <w:szCs w:val="24"/>
        </w:rPr>
      </w:pPr>
    </w:p>
    <w:p>
      <w:pPr>
        <w:snapToGrid w:val="0"/>
        <w:spacing w:line="340" w:lineRule="exact"/>
        <w:ind w:left="420" w:leftChars="200"/>
        <w:rPr>
          <w:rFonts w:ascii="宋体" w:hAnsi="宋体" w:eastAsia="宋体" w:cs="宋体"/>
          <w:b/>
          <w:color w:val="000000"/>
          <w:sz w:val="24"/>
          <w:szCs w:val="24"/>
        </w:rPr>
      </w:pPr>
    </w:p>
    <w:p>
      <w:pPr>
        <w:snapToGrid w:val="0"/>
        <w:spacing w:line="340" w:lineRule="exact"/>
        <w:rPr>
          <w:rFonts w:ascii="宋体" w:hAnsi="宋体" w:eastAsia="宋体" w:cs="宋体"/>
          <w:b/>
          <w:color w:val="000000"/>
          <w:sz w:val="28"/>
          <w:szCs w:val="28"/>
        </w:rPr>
      </w:pPr>
    </w:p>
    <w:p>
      <w:pPr>
        <w:snapToGrid w:val="0"/>
        <w:spacing w:line="340" w:lineRule="exact"/>
        <w:rPr>
          <w:rFonts w:ascii="宋体" w:hAnsi="宋体" w:eastAsia="宋体" w:cs="宋体"/>
          <w:b/>
          <w:color w:val="000000"/>
          <w:sz w:val="28"/>
          <w:szCs w:val="28"/>
        </w:rPr>
      </w:pPr>
    </w:p>
    <w:p>
      <w:pPr>
        <w:snapToGrid w:val="0"/>
        <w:spacing w:line="340" w:lineRule="exact"/>
        <w:rPr>
          <w:rFonts w:ascii="宋体" w:hAnsi="宋体" w:eastAsia="宋体" w:cs="宋体"/>
          <w:b/>
          <w:color w:val="000000"/>
          <w:sz w:val="28"/>
          <w:szCs w:val="28"/>
        </w:rPr>
      </w:pPr>
      <w:r>
        <w:rPr>
          <w:rFonts w:hint="eastAsia" w:ascii="宋体" w:hAnsi="宋体" w:eastAsia="宋体" w:cs="宋体"/>
          <w:b/>
          <w:color w:val="000000"/>
          <w:sz w:val="28"/>
          <w:szCs w:val="28"/>
        </w:rPr>
        <w:t>五、参展约定</w:t>
      </w:r>
    </w:p>
    <w:p>
      <w:pPr>
        <w:snapToGrid w:val="0"/>
        <w:spacing w:line="340" w:lineRule="exact"/>
        <w:ind w:firstLine="480" w:firstLineChars="200"/>
        <w:rPr>
          <w:rFonts w:ascii="宋体" w:hAnsi="宋体" w:eastAsia="宋体" w:cs="宋体"/>
          <w:bCs/>
          <w:color w:val="000000"/>
          <w:sz w:val="24"/>
          <w:szCs w:val="24"/>
        </w:rPr>
      </w:pPr>
      <w:r>
        <w:rPr>
          <w:rFonts w:hint="eastAsia" w:ascii="宋体" w:hAnsi="宋体" w:eastAsia="宋体" w:cs="宋体"/>
          <w:bCs/>
          <w:color w:val="000000"/>
          <w:sz w:val="24"/>
          <w:szCs w:val="24"/>
        </w:rPr>
        <w:t>1、符合展览范围的企业，请认真填写参展申请表加盖公章后发送至承办单位。</w:t>
      </w:r>
    </w:p>
    <w:p>
      <w:pPr>
        <w:snapToGrid w:val="0"/>
        <w:spacing w:line="340" w:lineRule="exact"/>
        <w:ind w:firstLine="480" w:firstLineChars="200"/>
        <w:rPr>
          <w:rFonts w:ascii="宋体" w:hAnsi="宋体" w:eastAsia="宋体" w:cs="宋体"/>
          <w:bCs/>
          <w:color w:val="000000"/>
          <w:sz w:val="24"/>
          <w:szCs w:val="24"/>
        </w:rPr>
      </w:pPr>
      <w:r>
        <w:rPr>
          <w:rFonts w:hint="eastAsia" w:ascii="宋体" w:hAnsi="宋体" w:eastAsia="宋体" w:cs="宋体"/>
          <w:bCs/>
          <w:color w:val="000000"/>
          <w:sz w:val="24"/>
          <w:szCs w:val="24"/>
        </w:rPr>
        <w:t>2、参展方报名后七个工作日内，需将参展总金额的50%预付款汇入展会指定账号，以落实展台位置；50%余款请于202</w:t>
      </w:r>
      <w:r>
        <w:rPr>
          <w:rFonts w:hint="eastAsia" w:ascii="宋体" w:hAnsi="宋体" w:eastAsia="宋体" w:cs="宋体"/>
          <w:bCs/>
          <w:color w:val="000000"/>
          <w:sz w:val="24"/>
          <w:szCs w:val="24"/>
          <w:lang w:val="en-US" w:eastAsia="zh-CN"/>
        </w:rPr>
        <w:t>4</w:t>
      </w:r>
      <w:r>
        <w:rPr>
          <w:rFonts w:hint="eastAsia" w:ascii="宋体" w:hAnsi="宋体" w:eastAsia="宋体" w:cs="宋体"/>
          <w:bCs/>
          <w:color w:val="000000"/>
          <w:sz w:val="24"/>
          <w:szCs w:val="24"/>
        </w:rPr>
        <w:t>年</w:t>
      </w:r>
      <w:r>
        <w:rPr>
          <w:rFonts w:hint="eastAsia" w:ascii="宋体" w:hAnsi="宋体" w:eastAsia="宋体" w:cs="宋体"/>
          <w:bCs/>
          <w:color w:val="000000"/>
          <w:sz w:val="24"/>
          <w:szCs w:val="24"/>
          <w:lang w:val="en-US" w:eastAsia="zh-CN"/>
        </w:rPr>
        <w:t>4</w:t>
      </w:r>
      <w:r>
        <w:rPr>
          <w:rFonts w:hint="eastAsia" w:ascii="宋体" w:hAnsi="宋体" w:eastAsia="宋体" w:cs="宋体"/>
          <w:bCs/>
          <w:color w:val="000000"/>
          <w:sz w:val="24"/>
          <w:szCs w:val="24"/>
        </w:rPr>
        <w:t>月10日前付清，如未按时付清余款，将视其违约，不保证原订位置。</w:t>
      </w:r>
    </w:p>
    <w:p>
      <w:pPr>
        <w:snapToGrid w:val="0"/>
        <w:spacing w:line="340" w:lineRule="exact"/>
        <w:ind w:firstLine="480" w:firstLineChars="200"/>
        <w:rPr>
          <w:rFonts w:ascii="宋体" w:hAnsi="宋体" w:eastAsia="宋体" w:cs="宋体"/>
          <w:bCs/>
          <w:color w:val="000000"/>
          <w:sz w:val="24"/>
          <w:szCs w:val="24"/>
        </w:rPr>
      </w:pPr>
      <w:r>
        <w:rPr>
          <w:rFonts w:hint="eastAsia" w:ascii="宋体" w:hAnsi="宋体" w:eastAsia="宋体" w:cs="宋体"/>
          <w:bCs/>
          <w:color w:val="000000"/>
          <w:sz w:val="24"/>
          <w:szCs w:val="24"/>
        </w:rPr>
        <w:t>3、展位顺序分配原则：按面积大小优先安排，并按照“先申请、先付款、先安排”，为保证展会整体布局，承办方最终保留部分展位调动权利。</w:t>
      </w:r>
    </w:p>
    <w:p>
      <w:pPr>
        <w:snapToGrid w:val="0"/>
        <w:spacing w:line="340" w:lineRule="exact"/>
        <w:ind w:firstLine="480" w:firstLineChars="200"/>
        <w:rPr>
          <w:rFonts w:ascii="宋体" w:hAnsi="宋体" w:eastAsia="宋体" w:cs="宋体"/>
          <w:b/>
          <w:color w:val="000000"/>
          <w:sz w:val="24"/>
          <w:szCs w:val="24"/>
        </w:rPr>
      </w:pPr>
      <w:r>
        <w:rPr>
          <w:rFonts w:hint="eastAsia" w:ascii="宋体" w:hAnsi="宋体" w:eastAsia="宋体" w:cs="宋体"/>
          <w:bCs/>
          <w:color w:val="000000"/>
          <w:sz w:val="24"/>
          <w:szCs w:val="24"/>
        </w:rPr>
        <w:t>4、承办方于202</w:t>
      </w:r>
      <w:r>
        <w:rPr>
          <w:rFonts w:hint="eastAsia" w:ascii="宋体" w:hAnsi="宋体" w:eastAsia="宋体" w:cs="宋体"/>
          <w:bCs/>
          <w:color w:val="000000"/>
          <w:sz w:val="24"/>
          <w:szCs w:val="24"/>
          <w:lang w:val="en-US" w:eastAsia="zh-CN"/>
        </w:rPr>
        <w:t>4</w:t>
      </w:r>
      <w:r>
        <w:rPr>
          <w:rFonts w:hint="eastAsia" w:ascii="宋体" w:hAnsi="宋体" w:eastAsia="宋体" w:cs="宋体"/>
          <w:bCs/>
          <w:color w:val="000000"/>
          <w:sz w:val="24"/>
          <w:szCs w:val="24"/>
        </w:rPr>
        <w:t>年</w:t>
      </w:r>
      <w:r>
        <w:rPr>
          <w:rFonts w:hint="eastAsia" w:ascii="宋体" w:hAnsi="宋体" w:eastAsia="宋体" w:cs="宋体"/>
          <w:bCs/>
          <w:color w:val="000000"/>
          <w:sz w:val="24"/>
          <w:szCs w:val="24"/>
          <w:lang w:val="en-US" w:eastAsia="zh-CN"/>
        </w:rPr>
        <w:t>4</w:t>
      </w:r>
      <w:r>
        <w:rPr>
          <w:rFonts w:hint="eastAsia" w:ascii="宋体" w:hAnsi="宋体" w:eastAsia="宋体" w:cs="宋体"/>
          <w:bCs/>
          <w:color w:val="000000"/>
          <w:sz w:val="24"/>
          <w:szCs w:val="24"/>
        </w:rPr>
        <w:t>月10日前给已付款的参展方发送《参展指南》。内容包括展品运输、开馆起止时间、展台设计搭建、报馆流程、物品租用和服务、展会安全事项等相关信息。请展商仔细阅读，遵守参展指南内容！</w:t>
      </w:r>
    </w:p>
    <w:p>
      <w:pPr>
        <w:snapToGrid w:val="0"/>
        <w:spacing w:line="340" w:lineRule="exact"/>
        <w:rPr>
          <w:rFonts w:ascii="宋体" w:hAnsi="宋体" w:eastAsia="宋体" w:cs="宋体"/>
          <w:b/>
          <w:color w:val="000000"/>
          <w:sz w:val="28"/>
          <w:szCs w:val="28"/>
        </w:rPr>
      </w:pPr>
      <w:r>
        <w:rPr>
          <w:rFonts w:hint="eastAsia" w:ascii="宋体" w:hAnsi="宋体" w:eastAsia="宋体" w:cs="宋体"/>
          <w:b/>
          <w:color w:val="000000"/>
          <w:sz w:val="28"/>
          <w:szCs w:val="28"/>
        </w:rPr>
        <w:t>六、报名联系方式</w:t>
      </w:r>
    </w:p>
    <w:p>
      <w:pPr>
        <w:snapToGrid w:val="0"/>
        <w:spacing w:line="340" w:lineRule="exact"/>
        <w:ind w:firstLine="480" w:firstLineChars="200"/>
        <w:rPr>
          <w:rFonts w:ascii="宋体" w:hAnsi="宋体" w:eastAsia="宋体" w:cs="宋体"/>
          <w:bCs/>
          <w:color w:val="000000"/>
          <w:sz w:val="24"/>
          <w:szCs w:val="24"/>
        </w:rPr>
      </w:pPr>
      <w:r>
        <w:rPr>
          <w:rFonts w:hint="eastAsia" w:ascii="宋体" w:hAnsi="宋体" w:eastAsia="宋体" w:cs="宋体"/>
          <w:bCs/>
          <w:color w:val="000000"/>
          <w:sz w:val="24"/>
          <w:szCs w:val="24"/>
        </w:rPr>
        <w:t xml:space="preserve">凡是要参展的企业，按照要求填写参展申请表及合约，填好后发送至北京企发展览服务有限公司。 </w:t>
      </w:r>
    </w:p>
    <w:p>
      <w:pPr>
        <w:spacing w:line="340" w:lineRule="exact"/>
        <w:rPr>
          <w:rFonts w:hint="eastAsia" w:ascii="宋体" w:hAnsi="宋体" w:eastAsia="宋体" w:cs="宋体"/>
          <w:b/>
          <w:sz w:val="24"/>
          <w:szCs w:val="24"/>
        </w:rPr>
      </w:pPr>
    </w:p>
    <w:p>
      <w:pPr>
        <w:spacing w:line="340" w:lineRule="exact"/>
        <w:rPr>
          <w:rFonts w:hint="eastAsia" w:ascii="宋体" w:hAnsi="宋体" w:eastAsia="宋体" w:cs="宋体"/>
          <w:b/>
          <w:sz w:val="24"/>
          <w:szCs w:val="24"/>
        </w:rPr>
      </w:pPr>
    </w:p>
    <w:p>
      <w:pPr>
        <w:spacing w:line="340" w:lineRule="exact"/>
        <w:rPr>
          <w:rFonts w:ascii="宋体" w:hAnsi="宋体" w:eastAsia="宋体" w:cs="宋体"/>
          <w:b/>
          <w:sz w:val="24"/>
          <w:szCs w:val="24"/>
        </w:rPr>
      </w:pPr>
      <w:bookmarkStart w:id="0" w:name="_GoBack"/>
      <w:bookmarkEnd w:id="0"/>
      <w:r>
        <w:rPr>
          <w:rFonts w:hint="eastAsia" w:ascii="宋体" w:hAnsi="宋体" w:eastAsia="宋体" w:cs="宋体"/>
          <w:b/>
          <w:sz w:val="24"/>
          <w:szCs w:val="24"/>
        </w:rPr>
        <w:t>北京企发展览服务有限公司</w:t>
      </w:r>
    </w:p>
    <w:p>
      <w:pPr>
        <w:spacing w:line="340" w:lineRule="exact"/>
        <w:rPr>
          <w:rFonts w:ascii="宋体" w:hAnsi="宋体" w:eastAsia="宋体" w:cs="宋体"/>
          <w:b/>
          <w:sz w:val="24"/>
          <w:szCs w:val="24"/>
          <w:u w:val="single"/>
        </w:rPr>
      </w:pPr>
      <w:r>
        <w:rPr>
          <w:rFonts w:hint="eastAsia" w:ascii="宋体" w:hAnsi="宋体" w:eastAsia="宋体" w:cs="宋体"/>
          <w:b/>
          <w:sz w:val="24"/>
          <w:szCs w:val="24"/>
        </w:rPr>
        <w:t xml:space="preserve">地址：北京市朝阳区东四环中路60号楼远洋国际中心C座1301室   </w:t>
      </w:r>
    </w:p>
    <w:p>
      <w:pPr>
        <w:spacing w:line="340" w:lineRule="exact"/>
        <w:rPr>
          <w:rFonts w:ascii="宋体" w:hAnsi="宋体" w:eastAsia="宋体" w:cs="宋体"/>
          <w:b/>
          <w:sz w:val="24"/>
          <w:szCs w:val="24"/>
        </w:rPr>
      </w:pPr>
      <w:r>
        <w:rPr>
          <w:rFonts w:hint="eastAsia" w:ascii="宋体" w:hAnsi="宋体" w:eastAsia="宋体" w:cs="宋体"/>
          <w:b/>
          <w:sz w:val="24"/>
          <w:szCs w:val="24"/>
        </w:rPr>
        <w:t xml:space="preserve">TEL：010-8586 </w:t>
      </w:r>
      <w:r>
        <w:rPr>
          <w:rFonts w:hint="eastAsia" w:ascii="宋体" w:hAnsi="宋体" w:eastAsia="宋体" w:cs="宋体"/>
          <w:b/>
          <w:sz w:val="24"/>
          <w:szCs w:val="24"/>
          <w:lang w:val="en-US" w:eastAsia="zh-CN"/>
        </w:rPr>
        <w:t>6179</w:t>
      </w:r>
      <w:r>
        <w:rPr>
          <w:rFonts w:hint="eastAsia" w:ascii="宋体" w:hAnsi="宋体" w:eastAsia="宋体" w:cs="宋体"/>
          <w:b/>
          <w:sz w:val="24"/>
          <w:szCs w:val="24"/>
        </w:rPr>
        <w:t xml:space="preserve">     E- mail：</w:t>
      </w:r>
      <w:r>
        <w:rPr>
          <w:rFonts w:hint="eastAsia" w:ascii="宋体" w:hAnsi="宋体" w:eastAsia="宋体" w:cs="宋体"/>
          <w:b/>
          <w:sz w:val="24"/>
          <w:szCs w:val="24"/>
          <w:lang w:val="en-US" w:eastAsia="zh-CN"/>
        </w:rPr>
        <w:t>qifa1238</w:t>
      </w:r>
      <w:r>
        <w:rPr>
          <w:rFonts w:hint="eastAsia" w:ascii="宋体" w:hAnsi="宋体" w:eastAsia="宋体" w:cs="宋体"/>
          <w:b/>
          <w:sz w:val="24"/>
          <w:szCs w:val="24"/>
        </w:rPr>
        <w:t>@1</w:t>
      </w:r>
      <w:r>
        <w:rPr>
          <w:rFonts w:hint="eastAsia" w:ascii="宋体" w:hAnsi="宋体" w:eastAsia="宋体" w:cs="宋体"/>
          <w:b/>
          <w:sz w:val="24"/>
          <w:szCs w:val="24"/>
          <w:lang w:val="en-US" w:eastAsia="zh-CN"/>
        </w:rPr>
        <w:t>2</w:t>
      </w:r>
      <w:r>
        <w:rPr>
          <w:rFonts w:hint="eastAsia" w:ascii="宋体" w:hAnsi="宋体" w:eastAsia="宋体" w:cs="宋体"/>
          <w:b/>
          <w:sz w:val="24"/>
          <w:szCs w:val="24"/>
        </w:rPr>
        <w:t xml:space="preserve">6.com </w:t>
      </w:r>
    </w:p>
    <w:p>
      <w:pPr>
        <w:spacing w:line="340" w:lineRule="exact"/>
        <w:rPr>
          <w:rFonts w:ascii="宋体" w:hAnsi="宋体" w:eastAsia="宋体" w:cs="宋体"/>
          <w:b/>
          <w:sz w:val="24"/>
          <w:szCs w:val="24"/>
        </w:rPr>
      </w:pPr>
      <w:r>
        <w:rPr>
          <w:rFonts w:hint="eastAsia" w:ascii="宋体" w:hAnsi="宋体" w:eastAsia="宋体" w:cs="宋体"/>
          <w:b/>
          <w:sz w:val="24"/>
          <w:szCs w:val="24"/>
        </w:rPr>
        <w:t>联系人:</w:t>
      </w:r>
      <w:r>
        <w:rPr>
          <w:rFonts w:hint="eastAsia"/>
        </w:rPr>
        <w:t xml:space="preserve"> </w:t>
      </w:r>
      <w:r>
        <w:rPr>
          <w:rFonts w:hint="eastAsia" w:ascii="宋体" w:hAnsi="宋体" w:eastAsia="宋体" w:cs="宋体"/>
          <w:b/>
          <w:sz w:val="24"/>
          <w:szCs w:val="24"/>
        </w:rPr>
        <w:t>田真龙  赵静</w:t>
      </w:r>
    </w:p>
    <w:p>
      <w:pPr>
        <w:spacing w:line="340" w:lineRule="exact"/>
        <w:rPr>
          <w:rFonts w:ascii="宋体" w:hAnsi="宋体" w:eastAsia="宋体" w:cs="宋体"/>
          <w:b/>
          <w:sz w:val="24"/>
          <w:szCs w:val="24"/>
        </w:rPr>
      </w:pPr>
    </w:p>
    <w:p>
      <w:pPr>
        <w:spacing w:line="340" w:lineRule="exact"/>
        <w:rPr>
          <w:rFonts w:ascii="宋体" w:hAnsi="宋体" w:eastAsia="宋体" w:cs="宋体"/>
          <w:b/>
          <w:sz w:val="24"/>
          <w:szCs w:val="24"/>
        </w:rPr>
      </w:pPr>
    </w:p>
    <w:p>
      <w:pPr>
        <w:spacing w:line="500" w:lineRule="exact"/>
        <w:jc w:val="distribute"/>
        <w:rPr>
          <w:rFonts w:hint="eastAsia" w:ascii="华文中宋" w:hAnsi="华文中宋" w:eastAsia="华文中宋" w:cs="宋体"/>
          <w:b/>
          <w:spacing w:val="-14"/>
          <w:kern w:val="0"/>
          <w:sz w:val="36"/>
          <w:szCs w:val="36"/>
          <w:lang w:val="en-US" w:eastAsia="zh-CN"/>
        </w:rPr>
      </w:pPr>
      <w:r>
        <w:rPr>
          <w:rFonts w:hint="eastAsia" w:ascii="华文中宋" w:hAnsi="华文中宋" w:eastAsia="华文中宋" w:cs="宋体"/>
          <w:b/>
          <w:spacing w:val="-14"/>
          <w:kern w:val="0"/>
          <w:sz w:val="36"/>
          <w:szCs w:val="36"/>
          <w:lang w:val="en-US" w:eastAsia="zh-CN"/>
        </w:rPr>
        <w:t xml:space="preserve">                                                                              </w:t>
      </w:r>
    </w:p>
    <w:p>
      <w:pPr>
        <w:spacing w:line="500" w:lineRule="exact"/>
        <w:jc w:val="distribute"/>
        <w:rPr>
          <w:rFonts w:hint="eastAsia" w:ascii="华文中宋" w:hAnsi="华文中宋" w:eastAsia="华文中宋" w:cs="宋体"/>
          <w:b/>
          <w:spacing w:val="-14"/>
          <w:kern w:val="0"/>
          <w:sz w:val="36"/>
          <w:szCs w:val="36"/>
          <w:lang w:val="en-US" w:eastAsia="zh-CN"/>
        </w:rPr>
      </w:pPr>
    </w:p>
    <w:p>
      <w:pPr>
        <w:spacing w:line="500" w:lineRule="exact"/>
        <w:jc w:val="distribute"/>
        <w:rPr>
          <w:rFonts w:hint="eastAsia" w:ascii="华文中宋" w:hAnsi="华文中宋" w:eastAsia="华文中宋" w:cs="宋体"/>
          <w:b/>
          <w:spacing w:val="-14"/>
          <w:kern w:val="0"/>
          <w:sz w:val="36"/>
          <w:szCs w:val="36"/>
          <w:lang w:val="en-US" w:eastAsia="zh-CN"/>
        </w:rPr>
      </w:pPr>
    </w:p>
    <w:p>
      <w:pPr>
        <w:spacing w:line="500" w:lineRule="exact"/>
        <w:jc w:val="distribute"/>
        <w:rPr>
          <w:rFonts w:ascii="华文中宋" w:hAnsi="华文中宋" w:eastAsia="华文中宋" w:cs="宋体"/>
          <w:b/>
          <w:spacing w:val="-14"/>
          <w:kern w:val="0"/>
          <w:sz w:val="36"/>
          <w:szCs w:val="36"/>
        </w:rPr>
      </w:pPr>
      <w:r>
        <w:rPr>
          <w:rFonts w:hint="eastAsia" w:ascii="华文中宋" w:hAnsi="华文中宋" w:eastAsia="华文中宋" w:cs="宋体"/>
          <w:b/>
          <w:spacing w:val="-14"/>
          <w:kern w:val="0"/>
          <w:sz w:val="36"/>
          <w:szCs w:val="36"/>
        </w:rPr>
        <w:t>202</w:t>
      </w:r>
      <w:r>
        <w:rPr>
          <w:rFonts w:hint="eastAsia" w:ascii="华文中宋" w:hAnsi="华文中宋" w:eastAsia="华文中宋" w:cs="宋体"/>
          <w:b/>
          <w:spacing w:val="-14"/>
          <w:kern w:val="0"/>
          <w:sz w:val="36"/>
          <w:szCs w:val="36"/>
          <w:lang w:val="en-US" w:eastAsia="zh-CN"/>
        </w:rPr>
        <w:t>4</w:t>
      </w:r>
      <w:r>
        <w:rPr>
          <w:rFonts w:hint="eastAsia" w:ascii="华文中宋" w:hAnsi="华文中宋" w:eastAsia="华文中宋" w:cs="宋体"/>
          <w:b/>
          <w:spacing w:val="-14"/>
          <w:kern w:val="0"/>
          <w:sz w:val="36"/>
          <w:szCs w:val="36"/>
        </w:rPr>
        <w:t>中国（北京）国际园林绿化设备展览会</w:t>
      </w:r>
    </w:p>
    <w:p>
      <w:pPr>
        <w:spacing w:line="340" w:lineRule="exact"/>
        <w:jc w:val="center"/>
        <w:rPr>
          <w:rFonts w:ascii="宋体" w:hAnsi="宋体" w:cs="宋体"/>
          <w:b/>
          <w:bCs/>
          <w:color w:val="000000"/>
          <w:spacing w:val="20"/>
          <w:sz w:val="28"/>
          <w:szCs w:val="28"/>
        </w:rPr>
      </w:pPr>
      <w:r>
        <w:rPr>
          <w:rFonts w:hint="eastAsia" w:ascii="宋体" w:hAnsi="宋体" w:cs="宋体"/>
          <w:b/>
          <w:bCs/>
          <w:color w:val="000000"/>
          <w:spacing w:val="20"/>
          <w:sz w:val="28"/>
          <w:szCs w:val="28"/>
        </w:rPr>
        <w:t>参展申请及合约</w:t>
      </w:r>
    </w:p>
    <w:p>
      <w:pPr>
        <w:spacing w:line="340" w:lineRule="exact"/>
        <w:ind w:firstLine="482" w:firstLineChars="200"/>
        <w:rPr>
          <w:rFonts w:ascii="宋体" w:hAnsi="宋体"/>
          <w:b/>
          <w:color w:val="000000"/>
        </w:rPr>
      </w:pPr>
      <w:r>
        <w:rPr>
          <w:rFonts w:hint="eastAsia" w:ascii="宋体" w:hAnsi="宋体" w:cs="宋体"/>
          <w:b/>
          <w:bCs/>
          <w:color w:val="000000"/>
          <w:sz w:val="24"/>
          <w:szCs w:val="28"/>
        </w:rPr>
        <w:t>本单位决定参加202</w:t>
      </w:r>
      <w:r>
        <w:rPr>
          <w:rFonts w:hint="eastAsia" w:ascii="宋体" w:hAnsi="宋体" w:cs="宋体"/>
          <w:b/>
          <w:bCs/>
          <w:color w:val="000000"/>
          <w:sz w:val="24"/>
          <w:szCs w:val="28"/>
          <w:lang w:val="en-US" w:eastAsia="zh-CN"/>
        </w:rPr>
        <w:t>4</w:t>
      </w:r>
      <w:r>
        <w:rPr>
          <w:rFonts w:hint="eastAsia" w:ascii="宋体" w:hAnsi="宋体" w:cs="宋体"/>
          <w:b/>
          <w:bCs/>
          <w:color w:val="000000"/>
          <w:sz w:val="24"/>
          <w:szCs w:val="28"/>
        </w:rPr>
        <w:t>年</w:t>
      </w:r>
      <w:r>
        <w:rPr>
          <w:rFonts w:hint="eastAsia" w:ascii="宋体" w:hAnsi="宋体" w:cs="宋体"/>
          <w:b/>
          <w:bCs/>
          <w:color w:val="000000"/>
          <w:sz w:val="24"/>
          <w:szCs w:val="28"/>
          <w:lang w:val="en-US" w:eastAsia="zh-CN"/>
        </w:rPr>
        <w:t>5</w:t>
      </w:r>
      <w:r>
        <w:rPr>
          <w:rFonts w:hint="eastAsia" w:ascii="宋体" w:hAnsi="宋体" w:cs="宋体"/>
          <w:b/>
          <w:bCs/>
          <w:color w:val="000000"/>
          <w:sz w:val="24"/>
          <w:szCs w:val="28"/>
        </w:rPr>
        <w:t>月</w:t>
      </w:r>
      <w:r>
        <w:rPr>
          <w:rFonts w:hint="eastAsia" w:ascii="宋体" w:hAnsi="宋体" w:cs="宋体"/>
          <w:b/>
          <w:bCs/>
          <w:color w:val="000000"/>
          <w:sz w:val="24"/>
          <w:szCs w:val="28"/>
          <w:lang w:val="en-US" w:eastAsia="zh-CN"/>
        </w:rPr>
        <w:t>23</w:t>
      </w:r>
      <w:r>
        <w:rPr>
          <w:rFonts w:hint="eastAsia" w:ascii="宋体" w:hAnsi="宋体" w:cs="宋体"/>
          <w:b/>
          <w:bCs/>
          <w:color w:val="000000"/>
          <w:sz w:val="24"/>
          <w:szCs w:val="28"/>
        </w:rPr>
        <w:t>-</w:t>
      </w:r>
      <w:r>
        <w:rPr>
          <w:rFonts w:hint="eastAsia" w:ascii="宋体" w:hAnsi="宋体" w:cs="宋体"/>
          <w:b/>
          <w:bCs/>
          <w:color w:val="000000"/>
          <w:sz w:val="24"/>
          <w:szCs w:val="28"/>
          <w:lang w:val="en-US" w:eastAsia="zh-CN"/>
        </w:rPr>
        <w:t>25</w:t>
      </w:r>
      <w:r>
        <w:rPr>
          <w:rFonts w:hint="eastAsia" w:ascii="宋体" w:hAnsi="宋体" w:cs="宋体"/>
          <w:b/>
          <w:bCs/>
          <w:color w:val="000000"/>
          <w:sz w:val="24"/>
          <w:szCs w:val="28"/>
        </w:rPr>
        <w:t>日在北京国际展览中心</w:t>
      </w:r>
      <w:r>
        <w:rPr>
          <w:rFonts w:hint="eastAsia" w:ascii="宋体" w:hAnsi="宋体" w:cs="宋体"/>
          <w:b/>
          <w:bCs/>
          <w:color w:val="000000"/>
          <w:sz w:val="24"/>
          <w:szCs w:val="28"/>
          <w:lang w:eastAsia="zh-CN"/>
        </w:rPr>
        <w:t>（顺义馆）</w:t>
      </w:r>
      <w:r>
        <w:rPr>
          <w:rFonts w:hint="eastAsia" w:ascii="宋体" w:hAnsi="宋体" w:cs="宋体"/>
          <w:b/>
          <w:bCs/>
          <w:color w:val="000000"/>
          <w:sz w:val="24"/>
          <w:szCs w:val="28"/>
        </w:rPr>
        <w:t>举办的“202</w:t>
      </w:r>
      <w:r>
        <w:rPr>
          <w:rFonts w:hint="eastAsia" w:ascii="宋体" w:hAnsi="宋体" w:cs="宋体"/>
          <w:b/>
          <w:bCs/>
          <w:color w:val="000000"/>
          <w:sz w:val="24"/>
          <w:szCs w:val="28"/>
          <w:lang w:val="en-US" w:eastAsia="zh-CN"/>
        </w:rPr>
        <w:t>4</w:t>
      </w:r>
      <w:r>
        <w:rPr>
          <w:rFonts w:hint="eastAsia" w:ascii="宋体" w:hAnsi="宋体" w:cs="宋体"/>
          <w:b/>
          <w:bCs/>
          <w:color w:val="000000"/>
          <w:sz w:val="24"/>
          <w:szCs w:val="28"/>
        </w:rPr>
        <w:t>中国（北京）国际园林绿化设备展览会</w:t>
      </w:r>
      <w:r>
        <w:rPr>
          <w:rFonts w:hint="eastAsia" w:ascii="宋体" w:hAnsi="宋体"/>
          <w:b/>
          <w:color w:val="000000"/>
        </w:rPr>
        <w:t>”，</w:t>
      </w:r>
      <w:r>
        <w:rPr>
          <w:rFonts w:hint="eastAsia" w:ascii="宋体" w:hAnsi="宋体" w:cs="宋体"/>
          <w:b/>
          <w:bCs/>
          <w:color w:val="000000"/>
          <w:sz w:val="24"/>
          <w:szCs w:val="28"/>
        </w:rPr>
        <w:t>并保证支付参展费用，服从大会统一安排。</w:t>
      </w:r>
    </w:p>
    <w:tbl>
      <w:tblPr>
        <w:tblStyle w:val="5"/>
        <w:tblW w:w="0" w:type="auto"/>
        <w:tblInd w:w="88"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907"/>
        <w:gridCol w:w="518"/>
        <w:gridCol w:w="927"/>
        <w:gridCol w:w="2572"/>
        <w:gridCol w:w="2078"/>
        <w:gridCol w:w="3299"/>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342" w:hRule="atLeast"/>
        </w:trPr>
        <w:tc>
          <w:tcPr>
            <w:tcW w:w="907" w:type="dxa"/>
            <w:vMerge w:val="restart"/>
            <w:vAlign w:val="center"/>
          </w:tcPr>
          <w:p>
            <w:pPr>
              <w:jc w:val="center"/>
              <w:rPr>
                <w:rFonts w:ascii="宋体" w:hAnsi="宋体"/>
                <w:b/>
                <w:bCs/>
                <w:sz w:val="22"/>
              </w:rPr>
            </w:pPr>
            <w:r>
              <w:rPr>
                <w:rFonts w:hint="eastAsia" w:ascii="宋体" w:hAnsi="宋体"/>
                <w:b/>
                <w:bCs/>
                <w:sz w:val="22"/>
              </w:rPr>
              <w:t>参  展</w:t>
            </w:r>
          </w:p>
          <w:p>
            <w:pPr>
              <w:jc w:val="center"/>
              <w:rPr>
                <w:rFonts w:ascii="宋体" w:hAnsi="宋体"/>
                <w:b/>
                <w:bCs/>
                <w:sz w:val="22"/>
              </w:rPr>
            </w:pPr>
            <w:r>
              <w:rPr>
                <w:rFonts w:hint="eastAsia" w:ascii="宋体" w:hAnsi="宋体"/>
                <w:b/>
                <w:bCs/>
                <w:sz w:val="22"/>
              </w:rPr>
              <w:t>单  位</w:t>
            </w:r>
          </w:p>
        </w:tc>
        <w:tc>
          <w:tcPr>
            <w:tcW w:w="9394" w:type="dxa"/>
            <w:gridSpan w:val="5"/>
            <w:vAlign w:val="center"/>
          </w:tcPr>
          <w:p>
            <w:pPr>
              <w:rPr>
                <w:rFonts w:ascii="宋体" w:hAnsi="宋体"/>
                <w:b/>
                <w:bCs/>
                <w:sz w:val="22"/>
              </w:rPr>
            </w:pPr>
            <w:r>
              <w:rPr>
                <w:rFonts w:hint="eastAsia" w:ascii="宋体" w:hAnsi="宋体"/>
                <w:b/>
                <w:bCs/>
                <w:sz w:val="22"/>
              </w:rPr>
              <w:t>中  文</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357" w:hRule="atLeast"/>
        </w:trPr>
        <w:tc>
          <w:tcPr>
            <w:tcW w:w="907" w:type="dxa"/>
            <w:vMerge w:val="continue"/>
          </w:tcPr>
          <w:p>
            <w:pPr>
              <w:rPr>
                <w:rFonts w:ascii="宋体" w:hAnsi="宋体"/>
                <w:b/>
                <w:bCs/>
                <w:sz w:val="22"/>
              </w:rPr>
            </w:pPr>
          </w:p>
        </w:tc>
        <w:tc>
          <w:tcPr>
            <w:tcW w:w="9394" w:type="dxa"/>
            <w:gridSpan w:val="5"/>
            <w:vAlign w:val="center"/>
          </w:tcPr>
          <w:p>
            <w:pPr>
              <w:rPr>
                <w:rFonts w:ascii="宋体" w:hAnsi="宋体"/>
                <w:b/>
                <w:bCs/>
                <w:sz w:val="22"/>
              </w:rPr>
            </w:pPr>
            <w:r>
              <w:rPr>
                <w:rFonts w:hint="eastAsia" w:ascii="宋体" w:hAnsi="宋体"/>
                <w:b/>
                <w:bCs/>
                <w:sz w:val="22"/>
              </w:rPr>
              <w:t>英  文</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42" w:hRule="atLeast"/>
        </w:trPr>
        <w:tc>
          <w:tcPr>
            <w:tcW w:w="10301" w:type="dxa"/>
            <w:gridSpan w:val="6"/>
            <w:vAlign w:val="center"/>
          </w:tcPr>
          <w:p>
            <w:pPr>
              <w:rPr>
                <w:rFonts w:ascii="宋体" w:hAnsi="宋体"/>
                <w:b/>
                <w:bCs/>
                <w:sz w:val="22"/>
              </w:rPr>
            </w:pPr>
            <w:r>
              <w:rPr>
                <w:rFonts w:hint="eastAsia" w:ascii="宋体" w:hAnsi="宋体"/>
                <w:b/>
                <w:bCs/>
                <w:sz w:val="22"/>
              </w:rPr>
              <w:t>地  址：</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97" w:hRule="atLeast"/>
        </w:trPr>
        <w:tc>
          <w:tcPr>
            <w:tcW w:w="2352" w:type="dxa"/>
            <w:gridSpan w:val="3"/>
            <w:vAlign w:val="center"/>
          </w:tcPr>
          <w:p>
            <w:pPr>
              <w:rPr>
                <w:rFonts w:ascii="宋体" w:hAnsi="宋体"/>
                <w:b/>
                <w:bCs/>
                <w:sz w:val="22"/>
              </w:rPr>
            </w:pPr>
            <w:r>
              <w:rPr>
                <w:rFonts w:hint="eastAsia" w:ascii="宋体" w:hAnsi="宋体"/>
                <w:b/>
                <w:bCs/>
                <w:sz w:val="22"/>
              </w:rPr>
              <w:t>电  话：</w:t>
            </w:r>
          </w:p>
        </w:tc>
        <w:tc>
          <w:tcPr>
            <w:tcW w:w="2572" w:type="dxa"/>
            <w:vAlign w:val="center"/>
          </w:tcPr>
          <w:p>
            <w:pPr>
              <w:rPr>
                <w:rFonts w:ascii="宋体" w:hAnsi="宋体"/>
                <w:b/>
                <w:bCs/>
                <w:sz w:val="22"/>
              </w:rPr>
            </w:pPr>
            <w:r>
              <w:rPr>
                <w:rFonts w:hint="eastAsia" w:ascii="宋体" w:hAnsi="宋体"/>
                <w:b/>
                <w:bCs/>
                <w:sz w:val="22"/>
              </w:rPr>
              <w:t>传  真：</w:t>
            </w:r>
          </w:p>
        </w:tc>
        <w:tc>
          <w:tcPr>
            <w:tcW w:w="2078" w:type="dxa"/>
            <w:vAlign w:val="center"/>
          </w:tcPr>
          <w:p>
            <w:pPr>
              <w:rPr>
                <w:rFonts w:ascii="宋体" w:hAnsi="宋体"/>
                <w:b/>
                <w:bCs/>
                <w:sz w:val="22"/>
              </w:rPr>
            </w:pPr>
            <w:r>
              <w:rPr>
                <w:rFonts w:hint="eastAsia" w:ascii="宋体" w:hAnsi="宋体"/>
                <w:b/>
                <w:bCs/>
                <w:sz w:val="22"/>
              </w:rPr>
              <w:t>邮  编：</w:t>
            </w:r>
          </w:p>
        </w:tc>
        <w:tc>
          <w:tcPr>
            <w:tcW w:w="3299" w:type="dxa"/>
            <w:vAlign w:val="center"/>
          </w:tcPr>
          <w:p>
            <w:pPr>
              <w:rPr>
                <w:rFonts w:ascii="宋体" w:hAnsi="宋体"/>
                <w:b/>
                <w:bCs/>
                <w:sz w:val="22"/>
              </w:rPr>
            </w:pPr>
            <w:r>
              <w:rPr>
                <w:rFonts w:ascii="宋体" w:hAnsi="宋体"/>
                <w:b/>
                <w:bCs/>
                <w:sz w:val="22"/>
              </w:rPr>
              <w:t>E-MAIL：</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97" w:hRule="atLeast"/>
        </w:trPr>
        <w:tc>
          <w:tcPr>
            <w:tcW w:w="2352" w:type="dxa"/>
            <w:gridSpan w:val="3"/>
            <w:vAlign w:val="center"/>
          </w:tcPr>
          <w:p>
            <w:pPr>
              <w:rPr>
                <w:rFonts w:ascii="宋体" w:hAnsi="宋体"/>
                <w:b/>
                <w:bCs/>
                <w:sz w:val="22"/>
              </w:rPr>
            </w:pPr>
            <w:r>
              <w:rPr>
                <w:rFonts w:hint="eastAsia" w:ascii="宋体" w:hAnsi="宋体"/>
                <w:b/>
                <w:bCs/>
                <w:sz w:val="22"/>
              </w:rPr>
              <w:t>法人代表：</w:t>
            </w:r>
          </w:p>
        </w:tc>
        <w:tc>
          <w:tcPr>
            <w:tcW w:w="2572" w:type="dxa"/>
            <w:vAlign w:val="center"/>
          </w:tcPr>
          <w:p>
            <w:pPr>
              <w:rPr>
                <w:rFonts w:ascii="宋体" w:hAnsi="宋体"/>
                <w:b/>
                <w:bCs/>
                <w:sz w:val="22"/>
              </w:rPr>
            </w:pPr>
            <w:r>
              <w:rPr>
                <w:rFonts w:hint="eastAsia" w:ascii="宋体" w:hAnsi="宋体"/>
                <w:b/>
                <w:bCs/>
                <w:sz w:val="22"/>
              </w:rPr>
              <w:t>展会负责人：</w:t>
            </w:r>
          </w:p>
        </w:tc>
        <w:tc>
          <w:tcPr>
            <w:tcW w:w="2078" w:type="dxa"/>
            <w:vAlign w:val="center"/>
          </w:tcPr>
          <w:p>
            <w:pPr>
              <w:rPr>
                <w:rFonts w:ascii="宋体" w:hAnsi="宋体"/>
                <w:b/>
                <w:bCs/>
                <w:sz w:val="22"/>
              </w:rPr>
            </w:pPr>
            <w:r>
              <w:rPr>
                <w:rFonts w:hint="eastAsia" w:ascii="宋体" w:hAnsi="宋体"/>
                <w:b/>
                <w:bCs/>
                <w:sz w:val="22"/>
              </w:rPr>
              <w:t>职  务：</w:t>
            </w:r>
          </w:p>
        </w:tc>
        <w:tc>
          <w:tcPr>
            <w:tcW w:w="3299" w:type="dxa"/>
            <w:vAlign w:val="center"/>
          </w:tcPr>
          <w:p>
            <w:pPr>
              <w:rPr>
                <w:rFonts w:ascii="宋体" w:hAnsi="宋体"/>
                <w:b/>
                <w:bCs/>
                <w:sz w:val="22"/>
              </w:rPr>
            </w:pPr>
            <w:r>
              <w:rPr>
                <w:rFonts w:hint="eastAsia" w:ascii="宋体" w:hAnsi="宋体"/>
                <w:b/>
                <w:bCs/>
                <w:sz w:val="22"/>
              </w:rPr>
              <w:t xml:space="preserve">网  址：  </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97" w:hRule="atLeast"/>
        </w:trPr>
        <w:tc>
          <w:tcPr>
            <w:tcW w:w="4924" w:type="dxa"/>
            <w:gridSpan w:val="4"/>
            <w:vAlign w:val="center"/>
          </w:tcPr>
          <w:p>
            <w:pPr>
              <w:rPr>
                <w:rFonts w:ascii="宋体" w:hAnsi="宋体"/>
                <w:b/>
                <w:bCs/>
                <w:sz w:val="22"/>
              </w:rPr>
            </w:pPr>
            <w:r>
              <w:rPr>
                <w:rFonts w:hint="eastAsia" w:ascii="宋体" w:hAnsi="宋体"/>
                <w:b/>
                <w:bCs/>
                <w:sz w:val="22"/>
              </w:rPr>
              <w:t>主要产品：</w:t>
            </w:r>
          </w:p>
        </w:tc>
        <w:tc>
          <w:tcPr>
            <w:tcW w:w="5377" w:type="dxa"/>
            <w:gridSpan w:val="2"/>
            <w:vAlign w:val="center"/>
          </w:tcPr>
          <w:p>
            <w:pPr>
              <w:rPr>
                <w:rFonts w:ascii="宋体" w:hAnsi="宋体"/>
                <w:b/>
                <w:bCs/>
                <w:sz w:val="22"/>
              </w:rPr>
            </w:pPr>
            <w:r>
              <w:rPr>
                <w:rFonts w:hint="eastAsia" w:ascii="宋体" w:hAnsi="宋体"/>
                <w:b/>
                <w:bCs/>
                <w:sz w:val="22"/>
              </w:rPr>
              <w:t>贵司期望的专业观众：</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909" w:hRule="exact"/>
        </w:trPr>
        <w:tc>
          <w:tcPr>
            <w:tcW w:w="10301" w:type="dxa"/>
            <w:gridSpan w:val="6"/>
            <w:vAlign w:val="center"/>
          </w:tcPr>
          <w:p>
            <w:pPr>
              <w:spacing w:line="380" w:lineRule="exact"/>
              <w:rPr>
                <w:rFonts w:ascii="宋体" w:hAnsi="宋体"/>
                <w:b/>
                <w:bCs/>
                <w:sz w:val="22"/>
                <w:u w:val="single"/>
              </w:rPr>
            </w:pPr>
            <w:r>
              <w:rPr>
                <w:rFonts w:hint="eastAsia" w:ascii="宋体" w:hAnsi="宋体"/>
                <w:b/>
                <w:bCs/>
                <w:sz w:val="22"/>
              </w:rPr>
              <w:t>■室内光地展区（36平米起）：租用：光地：</w:t>
            </w:r>
            <w:r>
              <w:rPr>
                <w:rFonts w:hint="eastAsia" w:ascii="宋体" w:hAnsi="宋体"/>
                <w:b/>
                <w:bCs/>
                <w:sz w:val="22"/>
                <w:u w:val="single"/>
              </w:rPr>
              <w:t xml:space="preserve">    </w:t>
            </w:r>
            <w:r>
              <w:rPr>
                <w:rFonts w:hint="eastAsia" w:ascii="宋体" w:hAnsi="宋体"/>
                <w:b/>
                <w:bCs/>
                <w:sz w:val="22"/>
              </w:rPr>
              <w:t>m×</w:t>
            </w:r>
            <w:r>
              <w:rPr>
                <w:rFonts w:hint="eastAsia" w:ascii="宋体" w:hAnsi="宋体"/>
                <w:b/>
                <w:bCs/>
                <w:sz w:val="22"/>
                <w:u w:val="single"/>
              </w:rPr>
              <w:t xml:space="preserve">    </w:t>
            </w:r>
            <w:r>
              <w:rPr>
                <w:rFonts w:hint="eastAsia" w:ascii="宋体" w:hAnsi="宋体"/>
                <w:b/>
                <w:bCs/>
                <w:sz w:val="22"/>
              </w:rPr>
              <w:t>m=</w:t>
            </w:r>
            <w:r>
              <w:rPr>
                <w:rFonts w:hint="eastAsia" w:ascii="宋体" w:hAnsi="宋体"/>
                <w:b/>
                <w:bCs/>
                <w:sz w:val="22"/>
                <w:u w:val="single"/>
              </w:rPr>
              <w:t xml:space="preserve">     </w:t>
            </w:r>
            <w:r>
              <w:rPr>
                <w:rFonts w:hint="eastAsia" w:ascii="宋体" w:hAnsi="宋体"/>
                <w:b/>
                <w:bCs/>
                <w:sz w:val="22"/>
              </w:rPr>
              <w:t>m</w:t>
            </w:r>
            <w:r>
              <w:rPr>
                <w:rFonts w:hint="eastAsia" w:ascii="宋体" w:hAnsi="宋体"/>
                <w:b/>
                <w:bCs/>
                <w:sz w:val="22"/>
                <w:vertAlign w:val="superscript"/>
              </w:rPr>
              <w:t>2</w:t>
            </w:r>
            <w:r>
              <w:rPr>
                <w:rFonts w:hint="eastAsia" w:ascii="宋体" w:hAnsi="宋体"/>
                <w:b/>
                <w:bCs/>
                <w:sz w:val="22"/>
                <w:u w:val="single"/>
              </w:rPr>
              <w:t xml:space="preserve">      </w:t>
            </w:r>
            <w:r>
              <w:rPr>
                <w:rFonts w:hint="eastAsia" w:ascii="宋体" w:hAnsi="宋体"/>
                <w:b/>
                <w:bCs/>
                <w:sz w:val="22"/>
              </w:rPr>
              <w:t>号/展  费</w:t>
            </w:r>
            <w:r>
              <w:rPr>
                <w:rFonts w:hint="eastAsia" w:ascii="宋体" w:hAnsi="宋体"/>
                <w:b/>
                <w:bCs/>
                <w:sz w:val="22"/>
                <w:u w:val="single"/>
              </w:rPr>
              <w:t xml:space="preserve">              </w:t>
            </w:r>
          </w:p>
          <w:p>
            <w:pPr>
              <w:spacing w:line="380" w:lineRule="exact"/>
              <w:rPr>
                <w:rFonts w:ascii="宋体" w:hAnsi="宋体"/>
                <w:b/>
                <w:bCs/>
                <w:sz w:val="22"/>
              </w:rPr>
            </w:pPr>
            <w:r>
              <w:rPr>
                <w:rFonts w:hint="eastAsia" w:ascii="宋体" w:hAnsi="宋体"/>
                <w:b/>
                <w:bCs/>
                <w:sz w:val="22"/>
              </w:rPr>
              <w:t xml:space="preserve">   国内 1200元／m</w:t>
            </w:r>
            <w:r>
              <w:rPr>
                <w:rFonts w:hint="eastAsia" w:ascii="宋体" w:hAnsi="宋体"/>
                <w:b/>
                <w:bCs/>
                <w:sz w:val="22"/>
                <w:vertAlign w:val="superscript"/>
              </w:rPr>
              <w:t>2</w:t>
            </w:r>
            <w:r>
              <w:rPr>
                <w:rFonts w:hint="eastAsia" w:ascii="宋体" w:hAnsi="宋体"/>
                <w:b/>
                <w:bCs/>
                <w:sz w:val="22"/>
              </w:rPr>
              <w:t>展期   合资1500元／m</w:t>
            </w:r>
            <w:r>
              <w:rPr>
                <w:rFonts w:hint="eastAsia" w:ascii="宋体" w:hAnsi="宋体"/>
                <w:b/>
                <w:bCs/>
                <w:sz w:val="22"/>
                <w:vertAlign w:val="superscript"/>
              </w:rPr>
              <w:t>2</w:t>
            </w:r>
            <w:r>
              <w:rPr>
                <w:rFonts w:hint="eastAsia" w:ascii="宋体" w:hAnsi="宋体"/>
                <w:b/>
                <w:bCs/>
                <w:sz w:val="22"/>
              </w:rPr>
              <w:t>展期    外商 360美元／m</w:t>
            </w:r>
            <w:r>
              <w:rPr>
                <w:rFonts w:hint="eastAsia" w:ascii="宋体" w:hAnsi="宋体"/>
                <w:b/>
                <w:bCs/>
                <w:sz w:val="22"/>
                <w:vertAlign w:val="superscript"/>
              </w:rPr>
              <w:t>2</w:t>
            </w:r>
            <w:r>
              <w:rPr>
                <w:rFonts w:hint="eastAsia" w:ascii="宋体" w:hAnsi="宋体"/>
                <w:b/>
                <w:bCs/>
                <w:sz w:val="22"/>
              </w:rPr>
              <w:t xml:space="preserve">展期  </w:t>
            </w:r>
          </w:p>
          <w:p>
            <w:pPr>
              <w:spacing w:line="380" w:lineRule="exact"/>
              <w:rPr>
                <w:rFonts w:ascii="宋体" w:hAnsi="宋体"/>
                <w:b/>
                <w:bCs/>
                <w:sz w:val="22"/>
              </w:rPr>
            </w:pPr>
            <w:r>
              <w:rPr>
                <w:rFonts w:hint="eastAsia" w:ascii="宋体" w:hAnsi="宋体"/>
                <w:b/>
                <w:bCs/>
                <w:sz w:val="22"/>
              </w:rPr>
              <w:t>■室外光地展区（36平米起）：租用：光地：</w:t>
            </w:r>
            <w:r>
              <w:rPr>
                <w:rFonts w:hint="eastAsia" w:ascii="宋体" w:hAnsi="宋体"/>
                <w:b/>
                <w:bCs/>
                <w:sz w:val="22"/>
                <w:u w:val="single"/>
              </w:rPr>
              <w:t xml:space="preserve">    </w:t>
            </w:r>
            <w:r>
              <w:rPr>
                <w:rFonts w:hint="eastAsia" w:ascii="宋体" w:hAnsi="宋体"/>
                <w:b/>
                <w:bCs/>
                <w:sz w:val="22"/>
              </w:rPr>
              <w:t>m×</w:t>
            </w:r>
            <w:r>
              <w:rPr>
                <w:rFonts w:hint="eastAsia" w:ascii="宋体" w:hAnsi="宋体"/>
                <w:b/>
                <w:bCs/>
                <w:sz w:val="22"/>
                <w:u w:val="single"/>
              </w:rPr>
              <w:t xml:space="preserve">    </w:t>
            </w:r>
            <w:r>
              <w:rPr>
                <w:rFonts w:hint="eastAsia" w:ascii="宋体" w:hAnsi="宋体"/>
                <w:b/>
                <w:bCs/>
                <w:sz w:val="22"/>
              </w:rPr>
              <w:t>m=</w:t>
            </w:r>
            <w:r>
              <w:rPr>
                <w:rFonts w:hint="eastAsia" w:ascii="宋体" w:hAnsi="宋体"/>
                <w:b/>
                <w:bCs/>
                <w:sz w:val="22"/>
                <w:u w:val="single"/>
              </w:rPr>
              <w:t xml:space="preserve">     </w:t>
            </w:r>
            <w:r>
              <w:rPr>
                <w:rFonts w:hint="eastAsia" w:ascii="宋体" w:hAnsi="宋体"/>
                <w:b/>
                <w:bCs/>
                <w:sz w:val="22"/>
              </w:rPr>
              <w:t>m</w:t>
            </w:r>
            <w:r>
              <w:rPr>
                <w:rFonts w:hint="eastAsia" w:ascii="宋体" w:hAnsi="宋体"/>
                <w:b/>
                <w:bCs/>
                <w:sz w:val="22"/>
                <w:vertAlign w:val="superscript"/>
              </w:rPr>
              <w:t>2</w:t>
            </w:r>
            <w:r>
              <w:rPr>
                <w:rFonts w:hint="eastAsia" w:ascii="宋体" w:hAnsi="宋体"/>
                <w:b/>
                <w:bCs/>
                <w:sz w:val="22"/>
                <w:u w:val="single"/>
              </w:rPr>
              <w:t xml:space="preserve">       </w:t>
            </w:r>
            <w:r>
              <w:rPr>
                <w:rFonts w:hint="eastAsia" w:ascii="宋体" w:hAnsi="宋体"/>
                <w:b/>
                <w:bCs/>
                <w:sz w:val="22"/>
              </w:rPr>
              <w:t>号/展  费</w:t>
            </w:r>
            <w:r>
              <w:rPr>
                <w:rFonts w:hint="eastAsia" w:ascii="宋体" w:hAnsi="宋体"/>
                <w:b/>
                <w:bCs/>
                <w:sz w:val="22"/>
                <w:u w:val="single"/>
              </w:rPr>
              <w:t xml:space="preserve">              </w:t>
            </w:r>
          </w:p>
          <w:p>
            <w:pPr>
              <w:spacing w:line="380" w:lineRule="exact"/>
              <w:rPr>
                <w:rFonts w:ascii="宋体" w:hAnsi="宋体"/>
                <w:b/>
                <w:bCs/>
                <w:sz w:val="22"/>
              </w:rPr>
            </w:pPr>
            <w:r>
              <w:rPr>
                <w:rFonts w:hint="eastAsia" w:ascii="宋体" w:hAnsi="宋体"/>
                <w:b/>
                <w:bCs/>
                <w:sz w:val="22"/>
              </w:rPr>
              <w:t xml:space="preserve">   国内 1100元／m</w:t>
            </w:r>
            <w:r>
              <w:rPr>
                <w:rFonts w:hint="eastAsia" w:ascii="宋体" w:hAnsi="宋体"/>
                <w:b/>
                <w:bCs/>
                <w:sz w:val="22"/>
                <w:vertAlign w:val="superscript"/>
              </w:rPr>
              <w:t>2</w:t>
            </w:r>
            <w:r>
              <w:rPr>
                <w:rFonts w:hint="eastAsia" w:ascii="宋体" w:hAnsi="宋体"/>
                <w:b/>
                <w:bCs/>
                <w:sz w:val="22"/>
              </w:rPr>
              <w:t>展期   合资1350元／m</w:t>
            </w:r>
            <w:r>
              <w:rPr>
                <w:rFonts w:hint="eastAsia" w:ascii="宋体" w:hAnsi="宋体"/>
                <w:b/>
                <w:bCs/>
                <w:sz w:val="22"/>
                <w:vertAlign w:val="superscript"/>
              </w:rPr>
              <w:t>2</w:t>
            </w:r>
            <w:r>
              <w:rPr>
                <w:rFonts w:hint="eastAsia" w:ascii="宋体" w:hAnsi="宋体"/>
                <w:b/>
                <w:bCs/>
                <w:sz w:val="22"/>
              </w:rPr>
              <w:t>展期    外商 300美元／m</w:t>
            </w:r>
            <w:r>
              <w:rPr>
                <w:rFonts w:hint="eastAsia" w:ascii="宋体" w:hAnsi="宋体"/>
                <w:b/>
                <w:bCs/>
                <w:sz w:val="22"/>
                <w:vertAlign w:val="superscript"/>
              </w:rPr>
              <w:t>2</w:t>
            </w:r>
            <w:r>
              <w:rPr>
                <w:rFonts w:hint="eastAsia" w:ascii="宋体" w:hAnsi="宋体"/>
                <w:b/>
                <w:bCs/>
                <w:sz w:val="22"/>
              </w:rPr>
              <w:t xml:space="preserve">展期 </w:t>
            </w:r>
          </w:p>
          <w:p>
            <w:pPr>
              <w:spacing w:line="380" w:lineRule="exact"/>
              <w:rPr>
                <w:rFonts w:ascii="宋体" w:hAnsi="宋体"/>
                <w:b/>
                <w:bCs/>
                <w:sz w:val="22"/>
              </w:rPr>
            </w:pPr>
            <w:r>
              <w:rPr>
                <w:rFonts w:hint="eastAsia" w:ascii="宋体" w:hAnsi="宋体"/>
                <w:b/>
                <w:bCs/>
                <w:sz w:val="22"/>
              </w:rPr>
              <w:t>■豪华特标展位：（3×3m）【注：豪华展位赠送会刊140*210mm版彩页】</w:t>
            </w:r>
          </w:p>
          <w:p>
            <w:pPr>
              <w:spacing w:line="380" w:lineRule="exact"/>
              <w:rPr>
                <w:rFonts w:ascii="宋体" w:hAnsi="宋体"/>
                <w:b/>
                <w:bCs/>
                <w:sz w:val="22"/>
              </w:rPr>
            </w:pPr>
            <w:r>
              <w:rPr>
                <w:rFonts w:hint="eastAsia" w:ascii="宋体" w:hAnsi="宋体"/>
                <w:b/>
                <w:bCs/>
                <w:sz w:val="22"/>
              </w:rPr>
              <w:t xml:space="preserve">   国内16800元 合资 19800元  外商 4600美元／</w:t>
            </w:r>
            <w:r>
              <w:rPr>
                <w:rFonts w:hint="eastAsia" w:ascii="宋体" w:hAnsi="宋体"/>
                <w:b/>
                <w:bCs/>
                <w:sz w:val="22"/>
                <w:u w:val="single"/>
              </w:rPr>
              <w:t xml:space="preserve">         </w:t>
            </w:r>
            <w:r>
              <w:rPr>
                <w:rFonts w:hint="eastAsia" w:ascii="宋体" w:hAnsi="宋体"/>
                <w:b/>
                <w:bCs/>
                <w:sz w:val="22"/>
              </w:rPr>
              <w:t>号/展费</w:t>
            </w:r>
            <w:r>
              <w:rPr>
                <w:rFonts w:hint="eastAsia" w:ascii="宋体" w:hAnsi="宋体"/>
                <w:b/>
                <w:bCs/>
                <w:sz w:val="22"/>
                <w:u w:val="single"/>
              </w:rPr>
              <w:t xml:space="preserve">             </w:t>
            </w:r>
            <w:r>
              <w:rPr>
                <w:rFonts w:hint="eastAsia" w:ascii="宋体" w:hAnsi="宋体"/>
                <w:b/>
                <w:bCs/>
                <w:sz w:val="22"/>
              </w:rPr>
              <w:t xml:space="preserve">  </w:t>
            </w:r>
          </w:p>
          <w:p>
            <w:pPr>
              <w:spacing w:line="380" w:lineRule="exact"/>
              <w:rPr>
                <w:rFonts w:ascii="宋体" w:hAnsi="宋体"/>
                <w:b/>
                <w:bCs/>
                <w:sz w:val="22"/>
              </w:rPr>
            </w:pPr>
            <w:r>
              <w:rPr>
                <w:rFonts w:hint="eastAsia" w:ascii="宋体" w:hAnsi="宋体"/>
                <w:b/>
                <w:bCs/>
                <w:sz w:val="22"/>
              </w:rPr>
              <w:t>■普通标准展位：（3×3m）</w:t>
            </w:r>
          </w:p>
          <w:p>
            <w:pPr>
              <w:spacing w:line="380" w:lineRule="exact"/>
              <w:rPr>
                <w:rFonts w:ascii="宋体" w:hAnsi="宋体"/>
                <w:b/>
                <w:bCs/>
                <w:sz w:val="22"/>
              </w:rPr>
            </w:pPr>
            <w:r>
              <w:rPr>
                <w:rFonts w:hint="eastAsia" w:ascii="宋体" w:hAnsi="宋体"/>
                <w:b/>
                <w:bCs/>
                <w:sz w:val="22"/>
              </w:rPr>
              <w:t xml:space="preserve">   国内12800元 合资 15800元 外商3600美元／</w:t>
            </w:r>
            <w:r>
              <w:rPr>
                <w:rFonts w:hint="eastAsia" w:ascii="宋体" w:hAnsi="宋体"/>
                <w:b/>
                <w:bCs/>
                <w:sz w:val="22"/>
                <w:u w:val="single"/>
              </w:rPr>
              <w:t xml:space="preserve">          </w:t>
            </w:r>
            <w:r>
              <w:rPr>
                <w:rFonts w:hint="eastAsia" w:ascii="宋体" w:hAnsi="宋体"/>
                <w:b/>
                <w:bCs/>
                <w:sz w:val="22"/>
              </w:rPr>
              <w:t>号/展费</w:t>
            </w:r>
            <w:r>
              <w:rPr>
                <w:rFonts w:hint="eastAsia" w:ascii="宋体" w:hAnsi="宋体"/>
                <w:b/>
                <w:bCs/>
                <w:sz w:val="22"/>
                <w:u w:val="single"/>
              </w:rPr>
              <w:t xml:space="preserve">             </w:t>
            </w:r>
          </w:p>
          <w:p>
            <w:pPr>
              <w:spacing w:line="380" w:lineRule="exact"/>
              <w:rPr>
                <w:rFonts w:ascii="宋体" w:hAnsi="宋体"/>
                <w:b/>
                <w:bCs/>
                <w:sz w:val="22"/>
                <w:u w:val="single"/>
              </w:rPr>
            </w:pPr>
            <w:r>
              <w:rPr>
                <w:rFonts w:hint="eastAsia" w:ascii="宋体" w:hAnsi="宋体"/>
                <w:b/>
                <w:bCs/>
                <w:sz w:val="22"/>
              </w:rPr>
              <w:t>■ 会刊版面：</w:t>
            </w:r>
            <w:r>
              <w:rPr>
                <w:rFonts w:hint="eastAsia" w:ascii="宋体" w:hAnsi="宋体"/>
                <w:b/>
                <w:bCs/>
                <w:sz w:val="22"/>
                <w:u w:val="single"/>
              </w:rPr>
              <w:t xml:space="preserve">            </w:t>
            </w:r>
            <w:r>
              <w:rPr>
                <w:rFonts w:hint="eastAsia" w:ascii="宋体" w:hAnsi="宋体"/>
                <w:b/>
                <w:bCs/>
                <w:sz w:val="22"/>
              </w:rPr>
              <w:t xml:space="preserve"> 认刊费</w:t>
            </w:r>
            <w:r>
              <w:rPr>
                <w:rFonts w:hint="eastAsia" w:ascii="宋体" w:hAnsi="宋体"/>
                <w:b/>
                <w:bCs/>
                <w:sz w:val="22"/>
                <w:u w:val="single"/>
              </w:rPr>
              <w:t xml:space="preserve">            </w:t>
            </w:r>
            <w:r>
              <w:rPr>
                <w:rFonts w:hint="eastAsia" w:ascii="宋体" w:hAnsi="宋体"/>
                <w:b/>
                <w:bCs/>
                <w:sz w:val="22"/>
              </w:rPr>
              <w:t>■交流讲座：</w:t>
            </w:r>
            <w:r>
              <w:rPr>
                <w:rFonts w:hint="eastAsia" w:ascii="宋体" w:hAnsi="宋体"/>
                <w:b/>
                <w:bCs/>
                <w:sz w:val="22"/>
                <w:u w:val="single"/>
              </w:rPr>
              <w:t xml:space="preserve">              </w:t>
            </w:r>
            <w:r>
              <w:rPr>
                <w:rFonts w:hint="eastAsia" w:ascii="宋体" w:hAnsi="宋体"/>
                <w:b/>
                <w:bCs/>
                <w:sz w:val="22"/>
              </w:rPr>
              <w:t>场/费用</w:t>
            </w:r>
            <w:r>
              <w:rPr>
                <w:rFonts w:hint="eastAsia" w:ascii="宋体" w:hAnsi="宋体"/>
                <w:b/>
                <w:bCs/>
                <w:sz w:val="22"/>
                <w:u w:val="single"/>
              </w:rPr>
              <w:t xml:space="preserve">          </w:t>
            </w:r>
          </w:p>
          <w:p>
            <w:pPr>
              <w:spacing w:line="380" w:lineRule="exact"/>
              <w:rPr>
                <w:rFonts w:ascii="宋体" w:hAnsi="宋体"/>
                <w:b/>
                <w:bCs/>
                <w:sz w:val="22"/>
                <w:u w:val="single"/>
              </w:rPr>
            </w:pPr>
            <w:r>
              <w:rPr>
                <w:rFonts w:hint="eastAsia" w:ascii="宋体" w:hAnsi="宋体"/>
                <w:b/>
                <w:bCs/>
                <w:sz w:val="24"/>
                <w:szCs w:val="24"/>
              </w:rPr>
              <w:t>注：标准展位选择双开口展位需加收20%展位费用</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7" w:hRule="atLeast"/>
        </w:trPr>
        <w:tc>
          <w:tcPr>
            <w:tcW w:w="1425" w:type="dxa"/>
            <w:gridSpan w:val="2"/>
            <w:vAlign w:val="center"/>
          </w:tcPr>
          <w:p>
            <w:pPr>
              <w:jc w:val="center"/>
              <w:rPr>
                <w:rFonts w:ascii="宋体" w:hAnsi="宋体"/>
                <w:b/>
                <w:bCs/>
                <w:sz w:val="22"/>
              </w:rPr>
            </w:pPr>
            <w:r>
              <w:rPr>
                <w:rFonts w:hint="eastAsia" w:ascii="宋体" w:hAnsi="宋体"/>
                <w:b/>
                <w:bCs/>
                <w:sz w:val="22"/>
              </w:rPr>
              <w:t>费用总额</w:t>
            </w:r>
          </w:p>
        </w:tc>
        <w:tc>
          <w:tcPr>
            <w:tcW w:w="8876" w:type="dxa"/>
            <w:gridSpan w:val="4"/>
            <w:vAlign w:val="center"/>
          </w:tcPr>
          <w:p>
            <w:pPr>
              <w:rPr>
                <w:rFonts w:ascii="宋体" w:hAnsi="宋体"/>
                <w:b/>
                <w:bCs/>
                <w:sz w:val="22"/>
              </w:rPr>
            </w:pPr>
            <w:r>
              <w:rPr>
                <w:rFonts w:hint="eastAsia" w:ascii="宋体" w:hAnsi="宋体"/>
                <w:b/>
                <w:bCs/>
                <w:sz w:val="22"/>
              </w:rPr>
              <w:t>（大写）                                        （小写）￥</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98" w:hRule="atLeast"/>
        </w:trPr>
        <w:tc>
          <w:tcPr>
            <w:tcW w:w="1425" w:type="dxa"/>
            <w:gridSpan w:val="2"/>
            <w:vAlign w:val="center"/>
          </w:tcPr>
          <w:p>
            <w:pPr>
              <w:jc w:val="center"/>
              <w:rPr>
                <w:rFonts w:ascii="宋体" w:hAnsi="宋体"/>
                <w:b/>
                <w:bCs/>
                <w:sz w:val="22"/>
              </w:rPr>
            </w:pPr>
            <w:r>
              <w:rPr>
                <w:rFonts w:hint="eastAsia" w:ascii="宋体" w:hAnsi="宋体"/>
                <w:b/>
                <w:bCs/>
                <w:sz w:val="22"/>
              </w:rPr>
              <w:t>收款单位</w:t>
            </w:r>
          </w:p>
        </w:tc>
        <w:tc>
          <w:tcPr>
            <w:tcW w:w="8876" w:type="dxa"/>
            <w:gridSpan w:val="4"/>
            <w:vAlign w:val="center"/>
          </w:tcPr>
          <w:p>
            <w:pPr>
              <w:rPr>
                <w:rFonts w:ascii="宋体" w:hAnsi="宋体"/>
                <w:b/>
                <w:bCs/>
                <w:sz w:val="24"/>
              </w:rPr>
            </w:pPr>
            <w:r>
              <w:rPr>
                <w:rFonts w:hint="eastAsia" w:ascii="宋体" w:hAnsi="宋体"/>
                <w:b/>
                <w:bCs/>
                <w:sz w:val="24"/>
              </w:rPr>
              <w:t>北京企发展览服务有限公司</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87" w:hRule="atLeast"/>
        </w:trPr>
        <w:tc>
          <w:tcPr>
            <w:tcW w:w="1425" w:type="dxa"/>
            <w:gridSpan w:val="2"/>
            <w:vAlign w:val="center"/>
          </w:tcPr>
          <w:p>
            <w:pPr>
              <w:jc w:val="center"/>
              <w:rPr>
                <w:rFonts w:ascii="宋体" w:hAnsi="宋体"/>
                <w:b/>
                <w:bCs/>
                <w:sz w:val="22"/>
              </w:rPr>
            </w:pPr>
            <w:r>
              <w:rPr>
                <w:rFonts w:hint="eastAsia" w:ascii="宋体" w:hAnsi="宋体"/>
                <w:b/>
                <w:bCs/>
                <w:sz w:val="22"/>
              </w:rPr>
              <w:t>账    号</w:t>
            </w:r>
          </w:p>
        </w:tc>
        <w:tc>
          <w:tcPr>
            <w:tcW w:w="8876" w:type="dxa"/>
            <w:gridSpan w:val="4"/>
            <w:vAlign w:val="center"/>
          </w:tcPr>
          <w:p>
            <w:pPr>
              <w:spacing w:line="320" w:lineRule="exact"/>
              <w:rPr>
                <w:b/>
                <w:bCs/>
                <w:sz w:val="36"/>
                <w:szCs w:val="36"/>
              </w:rPr>
            </w:pPr>
            <w:r>
              <w:rPr>
                <w:rFonts w:hint="eastAsia" w:ascii="宋体" w:hAnsi="宋体"/>
                <w:b/>
                <w:bCs/>
                <w:sz w:val="24"/>
              </w:rPr>
              <w:t>1100 1028 9000 5300 4597</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2" w:hRule="atLeast"/>
        </w:trPr>
        <w:tc>
          <w:tcPr>
            <w:tcW w:w="1425" w:type="dxa"/>
            <w:gridSpan w:val="2"/>
            <w:vAlign w:val="center"/>
          </w:tcPr>
          <w:p>
            <w:pPr>
              <w:jc w:val="center"/>
              <w:rPr>
                <w:rFonts w:ascii="宋体" w:hAnsi="宋体"/>
                <w:b/>
                <w:bCs/>
                <w:sz w:val="22"/>
              </w:rPr>
            </w:pPr>
            <w:r>
              <w:rPr>
                <w:rFonts w:hint="eastAsia" w:ascii="宋体" w:hAnsi="宋体"/>
                <w:b/>
                <w:bCs/>
                <w:sz w:val="22"/>
              </w:rPr>
              <w:t>开 户 行</w:t>
            </w:r>
          </w:p>
        </w:tc>
        <w:tc>
          <w:tcPr>
            <w:tcW w:w="8876" w:type="dxa"/>
            <w:gridSpan w:val="4"/>
            <w:vAlign w:val="center"/>
          </w:tcPr>
          <w:p>
            <w:pPr>
              <w:rPr>
                <w:rFonts w:ascii="宋体" w:hAnsi="宋体"/>
                <w:b/>
                <w:bCs/>
                <w:sz w:val="24"/>
              </w:rPr>
            </w:pPr>
            <w:r>
              <w:rPr>
                <w:rFonts w:hint="eastAsia" w:ascii="宋体" w:hAnsi="宋体"/>
                <w:b/>
                <w:bCs/>
                <w:sz w:val="24"/>
              </w:rPr>
              <w:t>建设银行北京远洋支行</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52" w:hRule="atLeast"/>
        </w:trPr>
        <w:tc>
          <w:tcPr>
            <w:tcW w:w="10301" w:type="dxa"/>
            <w:gridSpan w:val="6"/>
            <w:vAlign w:val="center"/>
          </w:tcPr>
          <w:p>
            <w:pPr>
              <w:rPr>
                <w:rFonts w:ascii="宋体" w:hAnsi="宋体"/>
                <w:b/>
                <w:bCs/>
                <w:sz w:val="22"/>
              </w:rPr>
            </w:pPr>
            <w:r>
              <w:rPr>
                <w:rFonts w:hint="eastAsia" w:ascii="宋体" w:hAnsi="宋体"/>
                <w:b/>
                <w:bCs/>
                <w:sz w:val="22"/>
              </w:rPr>
              <w:t>汇款日期： 此款项将于  202</w:t>
            </w:r>
            <w:r>
              <w:rPr>
                <w:rFonts w:hint="eastAsia" w:ascii="宋体" w:hAnsi="宋体"/>
                <w:b/>
                <w:bCs/>
                <w:sz w:val="22"/>
                <w:lang w:val="en-US" w:eastAsia="zh-CN"/>
              </w:rPr>
              <w:t>3</w:t>
            </w:r>
            <w:r>
              <w:rPr>
                <w:rFonts w:hint="eastAsia" w:ascii="宋体" w:hAnsi="宋体"/>
                <w:b/>
                <w:bCs/>
                <w:sz w:val="22"/>
              </w:rPr>
              <w:t xml:space="preserve"> 年    月    日前汇出</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460" w:hRule="atLeast"/>
        </w:trPr>
        <w:tc>
          <w:tcPr>
            <w:tcW w:w="10301" w:type="dxa"/>
            <w:gridSpan w:val="6"/>
          </w:tcPr>
          <w:p>
            <w:pPr>
              <w:spacing w:line="300" w:lineRule="exact"/>
              <w:rPr>
                <w:rFonts w:ascii="宋体" w:hAnsi="宋体" w:eastAsia="宋体"/>
                <w:b/>
                <w:bCs/>
                <w:sz w:val="22"/>
                <w:szCs w:val="24"/>
              </w:rPr>
            </w:pPr>
            <w:r>
              <w:rPr>
                <w:rFonts w:hint="eastAsia" w:ascii="宋体" w:hAnsi="宋体"/>
                <w:b/>
                <w:bCs/>
                <w:sz w:val="24"/>
                <w:szCs w:val="28"/>
              </w:rPr>
              <w:t>备注：</w:t>
            </w:r>
            <w:r>
              <w:rPr>
                <w:rFonts w:hint="eastAsia" w:ascii="宋体" w:hAnsi="宋体"/>
                <w:b/>
                <w:bCs/>
                <w:sz w:val="22"/>
                <w:szCs w:val="24"/>
              </w:rPr>
              <w:t>（展商展品不能超出展位面积，或者主办方有权将展品移出展区,后果责任展商自负）</w:t>
            </w:r>
          </w:p>
          <w:p>
            <w:pPr>
              <w:adjustRightInd w:val="0"/>
              <w:snapToGrid w:val="0"/>
              <w:spacing w:line="300" w:lineRule="exact"/>
              <w:rPr>
                <w:rFonts w:ascii="宋体" w:hAnsi="宋体"/>
                <w:b/>
                <w:bCs/>
                <w:color w:val="000000"/>
                <w:sz w:val="18"/>
              </w:rPr>
            </w:pPr>
            <w:r>
              <w:rPr>
                <w:rFonts w:hint="eastAsia" w:ascii="宋体" w:hAnsi="宋体" w:cs="宋体"/>
                <w:b/>
                <w:bCs/>
                <w:color w:val="000000"/>
                <w:sz w:val="24"/>
                <w:szCs w:val="28"/>
              </w:rPr>
              <w:drawing>
                <wp:anchor distT="0" distB="0" distL="114300" distR="114300" simplePos="0" relativeHeight="251659264" behindDoc="1" locked="0" layoutInCell="1" allowOverlap="1">
                  <wp:simplePos x="0" y="0"/>
                  <wp:positionH relativeFrom="column">
                    <wp:posOffset>2548255</wp:posOffset>
                  </wp:positionH>
                  <wp:positionV relativeFrom="paragraph">
                    <wp:posOffset>149860</wp:posOffset>
                  </wp:positionV>
                  <wp:extent cx="2256155" cy="2179320"/>
                  <wp:effectExtent l="0" t="0" r="0" b="0"/>
                  <wp:wrapNone/>
                  <wp:docPr id="2"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图片1"/>
                          <pic:cNvPicPr>
                            <a:picLocks noChangeAspect="1" noChangeArrowheads="1"/>
                          </pic:cNvPicPr>
                        </pic:nvPicPr>
                        <pic:blipFill>
                          <a:blip r:embed="rId5" cstate="print"/>
                          <a:srcRect/>
                          <a:stretch>
                            <a:fillRect/>
                          </a:stretch>
                        </pic:blipFill>
                        <pic:spPr>
                          <a:xfrm rot="120000">
                            <a:off x="0" y="0"/>
                            <a:ext cx="2256155" cy="2179320"/>
                          </a:xfrm>
                          <a:prstGeom prst="rect">
                            <a:avLst/>
                          </a:prstGeom>
                          <a:noFill/>
                          <a:ln w="9525" cmpd="sng">
                            <a:noFill/>
                            <a:miter lim="800000"/>
                            <a:headEnd/>
                            <a:tailEnd/>
                          </a:ln>
                        </pic:spPr>
                      </pic:pic>
                    </a:graphicData>
                  </a:graphic>
                </wp:anchor>
              </w:drawing>
            </w:r>
            <w:r>
              <w:rPr>
                <w:rFonts w:ascii="宋体" w:hAnsi="宋体"/>
                <w:b/>
                <w:bCs/>
                <w:color w:val="000000"/>
                <w:sz w:val="18"/>
              </w:rPr>
              <w:t>1</w:t>
            </w:r>
            <w:r>
              <w:rPr>
                <w:rFonts w:hint="eastAsia" w:ascii="宋体" w:hAnsi="宋体"/>
                <w:b/>
                <w:bCs/>
                <w:color w:val="000000"/>
                <w:sz w:val="18"/>
              </w:rPr>
              <w:t>、</w:t>
            </w:r>
            <w:r>
              <w:rPr>
                <w:rFonts w:ascii="宋体" w:hAnsi="宋体"/>
                <w:b/>
                <w:bCs/>
                <w:color w:val="000000"/>
                <w:sz w:val="18"/>
              </w:rPr>
              <w:t>参展单位保证在参展期间遵守大会规定，不展出侵权假冒商品、不转让转租展位、不提前撤展。</w:t>
            </w:r>
          </w:p>
          <w:p>
            <w:pPr>
              <w:adjustRightInd w:val="0"/>
              <w:snapToGrid w:val="0"/>
              <w:spacing w:line="300" w:lineRule="exact"/>
              <w:rPr>
                <w:rFonts w:ascii="宋体" w:hAnsi="宋体"/>
                <w:b/>
                <w:bCs/>
                <w:color w:val="000000"/>
                <w:sz w:val="18"/>
              </w:rPr>
            </w:pPr>
            <w:r>
              <w:rPr>
                <w:rFonts w:ascii="宋体" w:hAnsi="宋体"/>
                <w:b/>
                <w:bCs/>
                <w:color w:val="000000"/>
                <w:sz w:val="18"/>
              </w:rPr>
              <w:t>2、组织单位收到本合同后，须于3个工作日内签字盖章并将本合同传真或邮</w:t>
            </w:r>
            <w:r>
              <w:rPr>
                <w:rFonts w:hint="eastAsia" w:ascii="宋体" w:hAnsi="宋体"/>
                <w:b/>
                <w:bCs/>
                <w:color w:val="000000"/>
                <w:sz w:val="18"/>
              </w:rPr>
              <w:t>件</w:t>
            </w:r>
            <w:r>
              <w:rPr>
                <w:rFonts w:ascii="宋体" w:hAnsi="宋体"/>
                <w:b/>
                <w:bCs/>
                <w:color w:val="000000"/>
                <w:sz w:val="18"/>
              </w:rPr>
              <w:t>给参展单位，同时参展单位于合同签订后</w:t>
            </w:r>
            <w:r>
              <w:rPr>
                <w:rFonts w:hint="eastAsia" w:ascii="宋体" w:hAnsi="宋体"/>
                <w:b/>
                <w:bCs/>
                <w:color w:val="000000"/>
                <w:sz w:val="18"/>
              </w:rPr>
              <w:t>7</w:t>
            </w:r>
            <w:r>
              <w:rPr>
                <w:rFonts w:ascii="宋体" w:hAnsi="宋体"/>
                <w:b/>
                <w:bCs/>
                <w:color w:val="000000"/>
                <w:sz w:val="18"/>
              </w:rPr>
              <w:t>天内将展位</w:t>
            </w:r>
            <w:r>
              <w:rPr>
                <w:rFonts w:hint="eastAsia" w:ascii="宋体" w:hAnsi="宋体"/>
                <w:b/>
                <w:bCs/>
                <w:color w:val="000000"/>
                <w:sz w:val="18"/>
              </w:rPr>
              <w:t>费用50%</w:t>
            </w:r>
            <w:r>
              <w:rPr>
                <w:rFonts w:ascii="宋体" w:hAnsi="宋体"/>
                <w:b/>
                <w:bCs/>
                <w:color w:val="000000"/>
                <w:sz w:val="18"/>
              </w:rPr>
              <w:t>汇入组织单位指定</w:t>
            </w:r>
            <w:r>
              <w:rPr>
                <w:rFonts w:hint="eastAsia" w:ascii="宋体" w:hAnsi="宋体"/>
                <w:b/>
                <w:bCs/>
                <w:color w:val="000000"/>
                <w:sz w:val="18"/>
              </w:rPr>
              <w:t>账户，余款于202</w:t>
            </w:r>
            <w:r>
              <w:rPr>
                <w:rFonts w:hint="eastAsia" w:ascii="宋体" w:hAnsi="宋体"/>
                <w:b/>
                <w:bCs/>
                <w:color w:val="000000"/>
                <w:sz w:val="18"/>
                <w:lang w:val="en-US" w:eastAsia="zh-CN"/>
              </w:rPr>
              <w:t>5</w:t>
            </w:r>
            <w:r>
              <w:rPr>
                <w:rFonts w:hint="eastAsia" w:ascii="宋体" w:hAnsi="宋体"/>
                <w:b/>
                <w:bCs/>
                <w:color w:val="000000"/>
                <w:sz w:val="18"/>
              </w:rPr>
              <w:t>展会开幕前30日前付清，</w:t>
            </w:r>
            <w:r>
              <w:rPr>
                <w:rFonts w:ascii="宋体" w:hAnsi="宋体"/>
                <w:b/>
                <w:bCs/>
                <w:color w:val="000000"/>
                <w:sz w:val="18"/>
              </w:rPr>
              <w:t>逾期组织单位有权对上述展位予以取消或调整。</w:t>
            </w:r>
          </w:p>
          <w:p>
            <w:pPr>
              <w:adjustRightInd w:val="0"/>
              <w:snapToGrid w:val="0"/>
              <w:spacing w:line="300" w:lineRule="exact"/>
              <w:rPr>
                <w:rFonts w:ascii="宋体" w:hAnsi="宋体"/>
                <w:b/>
                <w:bCs/>
                <w:color w:val="000000"/>
                <w:sz w:val="18"/>
              </w:rPr>
            </w:pPr>
            <w:r>
              <w:rPr>
                <w:rFonts w:ascii="宋体" w:hAnsi="宋体"/>
                <w:b/>
                <w:bCs/>
                <w:color w:val="000000"/>
                <w:sz w:val="18"/>
              </w:rPr>
              <w:t>3、参展单位签订合同并付款后展位即正式确认。</w:t>
            </w:r>
            <w:r>
              <w:rPr>
                <w:rFonts w:hint="eastAsia" w:ascii="宋体" w:hAnsi="宋体"/>
                <w:b/>
                <w:bCs/>
                <w:color w:val="000000"/>
                <w:sz w:val="18"/>
              </w:rPr>
              <w:t>为了展会合理有序安排，主办有权调整展位，展商必须服从安排。</w:t>
            </w:r>
          </w:p>
          <w:p>
            <w:pPr>
              <w:adjustRightInd w:val="0"/>
              <w:snapToGrid w:val="0"/>
              <w:spacing w:line="300" w:lineRule="exact"/>
              <w:rPr>
                <w:rFonts w:ascii="宋体" w:hAnsi="宋体"/>
                <w:b/>
                <w:bCs/>
                <w:color w:val="000000"/>
                <w:sz w:val="18"/>
              </w:rPr>
            </w:pPr>
            <w:r>
              <w:rPr>
                <w:rFonts w:ascii="宋体" w:hAnsi="宋体"/>
                <w:b/>
                <w:bCs/>
                <w:color w:val="000000"/>
                <w:sz w:val="18"/>
              </w:rPr>
              <w:t>4</w:t>
            </w:r>
            <w:r>
              <w:rPr>
                <w:rFonts w:hint="eastAsia" w:ascii="宋体" w:hAnsi="宋体"/>
                <w:b/>
                <w:bCs/>
                <w:color w:val="808000"/>
                <w:sz w:val="18"/>
              </w:rPr>
              <w:t>、</w:t>
            </w:r>
            <w:r>
              <w:rPr>
                <w:rFonts w:ascii="宋体" w:hAnsi="宋体"/>
                <w:b/>
                <w:bCs/>
                <w:color w:val="000000"/>
                <w:sz w:val="18"/>
              </w:rPr>
              <w:t>本合同有效期自签约之日起至</w:t>
            </w:r>
            <w:r>
              <w:rPr>
                <w:rFonts w:hint="eastAsia" w:ascii="宋体" w:hAnsi="宋体"/>
                <w:b/>
                <w:bCs/>
                <w:color w:val="000000"/>
                <w:sz w:val="18"/>
              </w:rPr>
              <w:t>展会结束</w:t>
            </w:r>
            <w:r>
              <w:rPr>
                <w:rFonts w:ascii="宋体" w:hAnsi="宋体"/>
                <w:b/>
                <w:bCs/>
                <w:color w:val="000000"/>
                <w:sz w:val="18"/>
              </w:rPr>
              <w:t>日止。双方应履行各自权利义务，除不可抗力因素外，任何一方不得违约。</w:t>
            </w:r>
          </w:p>
          <w:p>
            <w:pPr>
              <w:adjustRightInd w:val="0"/>
              <w:snapToGrid w:val="0"/>
              <w:spacing w:line="300" w:lineRule="exact"/>
              <w:rPr>
                <w:rFonts w:ascii="宋体" w:hAnsi="宋体" w:eastAsia="宋体"/>
                <w:b/>
                <w:bCs/>
                <w:color w:val="000000"/>
                <w:sz w:val="18"/>
              </w:rPr>
            </w:pPr>
            <w:r>
              <w:rPr>
                <w:rFonts w:hint="eastAsia" w:ascii="宋体" w:hAnsi="宋体"/>
                <w:b/>
                <w:bCs/>
                <w:color w:val="000000"/>
                <w:sz w:val="18"/>
              </w:rPr>
              <w:t>5、本届展会指定主场特装搭建：北京新视觉展览展示有限公司。</w:t>
            </w:r>
          </w:p>
          <w:p>
            <w:pPr>
              <w:spacing w:line="300" w:lineRule="exact"/>
              <w:rPr>
                <w:rFonts w:ascii="宋体" w:hAnsi="宋体"/>
                <w:b/>
                <w:bCs/>
                <w:sz w:val="18"/>
              </w:rPr>
            </w:pPr>
            <w:r>
              <w:rPr>
                <w:rFonts w:hint="eastAsia" w:ascii="宋体" w:hAnsi="宋体"/>
                <w:b/>
                <w:bCs/>
                <w:color w:val="000000"/>
                <w:sz w:val="18"/>
              </w:rPr>
              <w:t>6、已付定金的展商，中途退展所付费用不退。本合同壹式两份，双方各执壹份。（双方盖章的传真件同样有效）</w:t>
            </w:r>
          </w:p>
        </w:tc>
      </w:tr>
    </w:tbl>
    <w:p>
      <w:pPr>
        <w:spacing w:line="280" w:lineRule="exact"/>
        <w:ind w:right="-1234"/>
        <w:rPr>
          <w:rFonts w:ascii="宋体" w:hAnsi="宋体"/>
          <w:b/>
          <w:color w:val="000000"/>
          <w:sz w:val="24"/>
        </w:rPr>
      </w:pPr>
      <w:r>
        <w:rPr>
          <w:rFonts w:hint="eastAsia" w:ascii="宋体" w:hAnsi="宋体"/>
          <w:b/>
          <w:color w:val="000000"/>
        </w:rPr>
        <w:t>参展单位：</w:t>
      </w:r>
      <w:r>
        <w:rPr>
          <w:rFonts w:ascii="宋体" w:hAnsi="宋体"/>
          <w:b/>
          <w:color w:val="000000"/>
        </w:rPr>
        <w:t xml:space="preserve">                    </w:t>
      </w:r>
      <w:r>
        <w:rPr>
          <w:rFonts w:hint="eastAsia" w:ascii="宋体" w:hAnsi="宋体"/>
          <w:b/>
          <w:color w:val="000000"/>
        </w:rPr>
        <w:t xml:space="preserve">           </w:t>
      </w:r>
      <w:r>
        <w:rPr>
          <w:rFonts w:ascii="宋体" w:hAnsi="宋体"/>
          <w:b/>
          <w:color w:val="000000"/>
        </w:rPr>
        <w:t xml:space="preserve"> </w:t>
      </w:r>
      <w:r>
        <w:rPr>
          <w:rFonts w:hint="eastAsia" w:ascii="宋体" w:hAnsi="宋体"/>
          <w:b/>
          <w:color w:val="000000"/>
        </w:rPr>
        <w:t xml:space="preserve">  组织单位:</w:t>
      </w:r>
      <w:r>
        <w:rPr>
          <w:rFonts w:hint="eastAsia" w:ascii="宋体" w:hAnsi="宋体"/>
          <w:b/>
          <w:color w:val="000000"/>
          <w:sz w:val="24"/>
        </w:rPr>
        <w:t>北京企发展览服务有限公司</w:t>
      </w:r>
      <w:r>
        <w:rPr>
          <w:rFonts w:ascii="宋体" w:hAnsi="宋体"/>
          <w:b/>
          <w:color w:val="000000"/>
          <w:sz w:val="24"/>
        </w:rPr>
        <w:t xml:space="preserve">                              </w:t>
      </w:r>
    </w:p>
    <w:p>
      <w:pPr>
        <w:spacing w:line="280" w:lineRule="exact"/>
        <w:rPr>
          <w:rFonts w:ascii="宋体" w:hAnsi="宋体" w:cs="宋体"/>
          <w:b/>
          <w:bCs/>
          <w:color w:val="000000"/>
          <w:szCs w:val="24"/>
        </w:rPr>
      </w:pPr>
      <w:r>
        <w:rPr>
          <w:rFonts w:hint="eastAsia" w:ascii="宋体" w:hAnsi="宋体"/>
          <w:b/>
          <w:color w:val="000000"/>
        </w:rPr>
        <w:t>负责人：</w:t>
      </w:r>
      <w:r>
        <w:rPr>
          <w:rFonts w:ascii="宋体" w:hAnsi="宋体"/>
          <w:b/>
          <w:color w:val="000000"/>
        </w:rPr>
        <w:t xml:space="preserve">         </w:t>
      </w:r>
      <w:r>
        <w:rPr>
          <w:rFonts w:ascii="宋体" w:hAnsi="宋体"/>
          <w:b/>
          <w:color w:val="000000"/>
        </w:rPr>
        <w:tab/>
      </w:r>
      <w:r>
        <w:rPr>
          <w:rFonts w:ascii="宋体" w:hAnsi="宋体"/>
          <w:b/>
          <w:color w:val="000000"/>
        </w:rPr>
        <w:tab/>
      </w:r>
      <w:r>
        <w:rPr>
          <w:rFonts w:ascii="宋体" w:hAnsi="宋体"/>
          <w:b/>
          <w:color w:val="000000"/>
        </w:rPr>
        <w:tab/>
      </w:r>
      <w:r>
        <w:rPr>
          <w:rFonts w:ascii="宋体" w:hAnsi="宋体"/>
          <w:b/>
          <w:color w:val="000000"/>
        </w:rPr>
        <w:tab/>
      </w:r>
      <w:r>
        <w:rPr>
          <w:rFonts w:ascii="宋体" w:hAnsi="宋体"/>
          <w:b/>
          <w:color w:val="000000"/>
        </w:rPr>
        <w:tab/>
      </w:r>
      <w:r>
        <w:rPr>
          <w:rFonts w:ascii="宋体" w:hAnsi="宋体"/>
          <w:b/>
          <w:color w:val="000000"/>
        </w:rPr>
        <w:tab/>
      </w:r>
      <w:r>
        <w:rPr>
          <w:rFonts w:ascii="宋体" w:hAnsi="宋体"/>
          <w:b/>
          <w:color w:val="000000"/>
        </w:rPr>
        <w:tab/>
      </w:r>
      <w:r>
        <w:rPr>
          <w:rFonts w:hint="eastAsia" w:ascii="宋体" w:hAnsi="宋体" w:cs="宋体"/>
          <w:b/>
          <w:bCs/>
          <w:color w:val="000000"/>
          <w:szCs w:val="24"/>
        </w:rPr>
        <w:t>电话：                     010-8586</w:t>
      </w:r>
      <w:r>
        <w:rPr>
          <w:rFonts w:hint="eastAsia" w:ascii="宋体" w:hAnsi="宋体" w:cs="宋体"/>
          <w:b/>
          <w:bCs/>
          <w:color w:val="000000"/>
          <w:szCs w:val="24"/>
          <w:lang w:val="en-US" w:eastAsia="zh-CN"/>
        </w:rPr>
        <w:t xml:space="preserve"> 6179</w:t>
      </w:r>
      <w:r>
        <w:rPr>
          <w:rFonts w:hint="eastAsia" w:ascii="宋体" w:hAnsi="宋体" w:cs="宋体"/>
          <w:b/>
          <w:bCs/>
          <w:color w:val="000000"/>
          <w:szCs w:val="24"/>
        </w:rPr>
        <w:t xml:space="preserve">                    </w:t>
      </w:r>
    </w:p>
    <w:p>
      <w:pPr>
        <w:spacing w:line="280" w:lineRule="exact"/>
        <w:ind w:firstLine="4638" w:firstLineChars="2200"/>
        <w:rPr>
          <w:rFonts w:hint="default" w:ascii="宋体" w:hAnsi="宋体" w:cs="宋体" w:eastAsiaTheme="minorEastAsia"/>
          <w:b/>
          <w:bCs/>
          <w:color w:val="000000"/>
          <w:szCs w:val="24"/>
          <w:lang w:val="en-US" w:eastAsia="zh-CN"/>
        </w:rPr>
      </w:pPr>
      <w:r>
        <w:rPr>
          <w:rFonts w:hint="eastAsia" w:ascii="宋体" w:hAnsi="宋体" w:cs="宋体"/>
          <w:b/>
          <w:bCs/>
          <w:color w:val="000000"/>
          <w:szCs w:val="24"/>
        </w:rPr>
        <w:t>传真:                     010-8586</w:t>
      </w:r>
      <w:r>
        <w:rPr>
          <w:rFonts w:hint="eastAsia" w:ascii="宋体" w:hAnsi="宋体" w:cs="宋体"/>
          <w:b/>
          <w:bCs/>
          <w:color w:val="000000"/>
          <w:szCs w:val="24"/>
          <w:lang w:val="en-US" w:eastAsia="zh-CN"/>
        </w:rPr>
        <w:t xml:space="preserve"> 6179</w:t>
      </w:r>
    </w:p>
    <w:p>
      <w:pPr>
        <w:spacing w:line="360" w:lineRule="exact"/>
        <w:rPr>
          <w:rFonts w:ascii="宋体" w:hAnsi="宋体" w:eastAsia="宋体" w:cs="宋体"/>
          <w:color w:val="000000"/>
          <w:szCs w:val="24"/>
        </w:rPr>
      </w:pPr>
      <w:r>
        <w:rPr>
          <w:rFonts w:hint="eastAsia" w:ascii="宋体" w:hAnsi="宋体"/>
          <w:b/>
          <w:color w:val="000000"/>
        </w:rPr>
        <w:t>（盖章）</w:t>
      </w:r>
      <w:r>
        <w:rPr>
          <w:rFonts w:hint="eastAsia" w:ascii="宋体" w:hAnsi="宋体" w:cs="宋体"/>
          <w:b/>
          <w:bCs/>
          <w:color w:val="000000"/>
          <w:szCs w:val="24"/>
        </w:rPr>
        <w:t xml:space="preserve">                                   联系人田真龙 </w:t>
      </w:r>
      <w:r>
        <w:rPr>
          <w:rFonts w:hint="eastAsia" w:ascii="宋体" w:hAnsi="宋体" w:cs="宋体"/>
          <w:b/>
          <w:bCs/>
          <w:color w:val="000000"/>
          <w:szCs w:val="24"/>
          <w:lang w:val="en-US" w:eastAsia="zh-CN"/>
        </w:rPr>
        <w:t xml:space="preserve"> 赵静</w:t>
      </w:r>
      <w:r>
        <w:rPr>
          <w:rFonts w:hint="eastAsia" w:ascii="宋体" w:hAnsi="宋体" w:cs="宋体"/>
          <w:b/>
          <w:bCs/>
          <w:color w:val="000000"/>
          <w:szCs w:val="24"/>
        </w:rPr>
        <w:t xml:space="preserve">  </w:t>
      </w:r>
      <w:r>
        <w:rPr>
          <w:rFonts w:hint="eastAsia" w:ascii="宋体" w:hAnsi="宋体" w:cs="宋体"/>
          <w:b/>
          <w:bCs/>
          <w:color w:val="000000"/>
          <w:szCs w:val="24"/>
          <w:lang w:val="en-US" w:eastAsia="zh-CN"/>
        </w:rPr>
        <w:t>qifa1238</w:t>
      </w:r>
      <w:r>
        <w:rPr>
          <w:rFonts w:hint="eastAsia" w:ascii="宋体" w:hAnsi="宋体" w:cs="宋体"/>
          <w:b/>
          <w:bCs/>
          <w:color w:val="000000"/>
          <w:szCs w:val="24"/>
        </w:rPr>
        <w:t>@1</w:t>
      </w:r>
      <w:r>
        <w:rPr>
          <w:rFonts w:hint="eastAsia" w:ascii="宋体" w:hAnsi="宋体" w:cs="宋体"/>
          <w:b/>
          <w:bCs/>
          <w:color w:val="000000"/>
          <w:szCs w:val="24"/>
          <w:lang w:val="en-US" w:eastAsia="zh-CN"/>
        </w:rPr>
        <w:t>2</w:t>
      </w:r>
      <w:r>
        <w:rPr>
          <w:rFonts w:hint="eastAsia" w:ascii="宋体" w:hAnsi="宋体" w:cs="宋体"/>
          <w:b/>
          <w:bCs/>
          <w:color w:val="000000"/>
          <w:szCs w:val="24"/>
        </w:rPr>
        <w:t xml:space="preserve">6.com </w:t>
      </w:r>
    </w:p>
    <w:p>
      <w:pPr>
        <w:spacing w:line="360" w:lineRule="exact"/>
        <w:ind w:right="-1234"/>
        <w:rPr>
          <w:rFonts w:ascii="宋体" w:hAnsi="宋体"/>
          <w:b/>
          <w:bCs/>
          <w:color w:val="000000"/>
          <w:sz w:val="24"/>
        </w:rPr>
      </w:pPr>
      <w:r>
        <w:rPr>
          <w:rFonts w:hint="eastAsia" w:ascii="宋体" w:hAnsi="宋体" w:cs="宋体"/>
          <w:b/>
          <w:bCs/>
          <w:color w:val="000000"/>
          <w:szCs w:val="24"/>
        </w:rPr>
        <w:t xml:space="preserve">                                            E-mail:</w:t>
      </w:r>
    </w:p>
    <w:p>
      <w:pPr>
        <w:spacing w:line="280" w:lineRule="exact"/>
        <w:ind w:right="-693" w:rightChars="-330"/>
        <w:rPr>
          <w:rFonts w:ascii="宋体" w:hAnsi="宋体"/>
          <w:b/>
          <w:color w:val="000000"/>
        </w:rPr>
      </w:pPr>
      <w:r>
        <w:rPr>
          <w:rFonts w:hint="eastAsia" w:ascii="宋体" w:hAnsi="宋体"/>
          <w:b/>
          <w:color w:val="000000"/>
        </w:rPr>
        <w:t>日期：</w:t>
      </w:r>
      <w:r>
        <w:rPr>
          <w:rFonts w:ascii="宋体" w:hAnsi="宋体"/>
          <w:b/>
          <w:color w:val="000000"/>
        </w:rPr>
        <w:t xml:space="preserve">                                     </w:t>
      </w:r>
      <w:r>
        <w:rPr>
          <w:rFonts w:hint="eastAsia" w:ascii="宋体" w:hAnsi="宋体"/>
          <w:b/>
          <w:color w:val="000000"/>
        </w:rPr>
        <w:t xml:space="preserve"> 日期：</w:t>
      </w:r>
      <w:r>
        <w:rPr>
          <w:rFonts w:ascii="宋体" w:hAnsi="宋体"/>
          <w:b/>
          <w:color w:val="000000"/>
        </w:rPr>
        <w:t xml:space="preserve">      </w:t>
      </w:r>
    </w:p>
    <w:p>
      <w:pPr>
        <w:spacing w:line="280" w:lineRule="exact"/>
        <w:ind w:left="-540" w:leftChars="-257" w:right="-693" w:rightChars="-330" w:firstLine="542" w:firstLineChars="257"/>
        <w:rPr>
          <w:rFonts w:ascii="宋体" w:hAnsi="宋体"/>
          <w:b/>
          <w:color w:val="000000"/>
        </w:rPr>
      </w:pPr>
      <w:r>
        <w:rPr>
          <w:rFonts w:ascii="宋体" w:hAnsi="宋体"/>
          <w:b/>
          <w:color w:val="000000"/>
        </w:rPr>
        <w:t xml:space="preserve"> </w:t>
      </w:r>
    </w:p>
    <w:p>
      <w:pPr>
        <w:spacing w:line="340" w:lineRule="exact"/>
        <w:rPr>
          <w:rFonts w:ascii="宋体" w:hAnsi="宋体" w:eastAsia="宋体" w:cs="宋体"/>
          <w:b/>
          <w:sz w:val="24"/>
          <w:szCs w:val="24"/>
        </w:rPr>
      </w:pPr>
      <w:r>
        <w:rPr>
          <w:rFonts w:hint="eastAsia" w:ascii="宋体" w:hAnsi="宋体" w:eastAsia="宋体" w:cs="宋体"/>
          <w:b/>
          <w:sz w:val="24"/>
          <w:szCs w:val="24"/>
        </w:rPr>
        <w:t xml:space="preserve"> </w:t>
      </w:r>
    </w:p>
    <w:sectPr>
      <w:footerReference r:id="rId3" w:type="even"/>
      <w:pgSz w:w="11906" w:h="16838"/>
      <w:pgMar w:top="798" w:right="608" w:bottom="641" w:left="79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I1NGNiNDE5NmVjM2M1YjZkZjYzNDkzN2VkMzAyMzUifQ=="/>
  </w:docVars>
  <w:rsids>
    <w:rsidRoot w:val="52841A1E"/>
    <w:rsid w:val="00033738"/>
    <w:rsid w:val="00064BD7"/>
    <w:rsid w:val="001E149F"/>
    <w:rsid w:val="002437A3"/>
    <w:rsid w:val="002E6225"/>
    <w:rsid w:val="00306DDF"/>
    <w:rsid w:val="00325906"/>
    <w:rsid w:val="00352064"/>
    <w:rsid w:val="003D70D8"/>
    <w:rsid w:val="003F5D45"/>
    <w:rsid w:val="00425A6E"/>
    <w:rsid w:val="00461B0E"/>
    <w:rsid w:val="00525710"/>
    <w:rsid w:val="00547329"/>
    <w:rsid w:val="005D5370"/>
    <w:rsid w:val="005E3AFA"/>
    <w:rsid w:val="00602447"/>
    <w:rsid w:val="00661050"/>
    <w:rsid w:val="006D263E"/>
    <w:rsid w:val="006E4CCD"/>
    <w:rsid w:val="006F199D"/>
    <w:rsid w:val="00732C3E"/>
    <w:rsid w:val="00805E69"/>
    <w:rsid w:val="008778A8"/>
    <w:rsid w:val="00886C2C"/>
    <w:rsid w:val="00887723"/>
    <w:rsid w:val="008B50DE"/>
    <w:rsid w:val="009C18F9"/>
    <w:rsid w:val="00A20450"/>
    <w:rsid w:val="00A22E8F"/>
    <w:rsid w:val="00A656C7"/>
    <w:rsid w:val="00AB2DB6"/>
    <w:rsid w:val="00AE4D60"/>
    <w:rsid w:val="00B01944"/>
    <w:rsid w:val="00B65891"/>
    <w:rsid w:val="00BF70F3"/>
    <w:rsid w:val="00C12200"/>
    <w:rsid w:val="00C46DEF"/>
    <w:rsid w:val="00D74930"/>
    <w:rsid w:val="00D91A40"/>
    <w:rsid w:val="00DC01A9"/>
    <w:rsid w:val="00DC0A47"/>
    <w:rsid w:val="00E97156"/>
    <w:rsid w:val="00EA3C87"/>
    <w:rsid w:val="00EC4CD0"/>
    <w:rsid w:val="00F011C9"/>
    <w:rsid w:val="00F44B97"/>
    <w:rsid w:val="00F77F0E"/>
    <w:rsid w:val="00FB21C3"/>
    <w:rsid w:val="025035ED"/>
    <w:rsid w:val="028F2F20"/>
    <w:rsid w:val="03D52EEB"/>
    <w:rsid w:val="04571134"/>
    <w:rsid w:val="04E62093"/>
    <w:rsid w:val="0587102B"/>
    <w:rsid w:val="061C1F6B"/>
    <w:rsid w:val="07AE36CD"/>
    <w:rsid w:val="086166DD"/>
    <w:rsid w:val="08FF22BB"/>
    <w:rsid w:val="099D020F"/>
    <w:rsid w:val="09E42A1C"/>
    <w:rsid w:val="0A0B49EB"/>
    <w:rsid w:val="0A7E21A6"/>
    <w:rsid w:val="0AF3757D"/>
    <w:rsid w:val="0B311D08"/>
    <w:rsid w:val="0B467F4F"/>
    <w:rsid w:val="0C894463"/>
    <w:rsid w:val="0CB3780F"/>
    <w:rsid w:val="0CCC7E39"/>
    <w:rsid w:val="0D4E2B96"/>
    <w:rsid w:val="0E204774"/>
    <w:rsid w:val="0ED45A98"/>
    <w:rsid w:val="0F2400F8"/>
    <w:rsid w:val="0F7A59C2"/>
    <w:rsid w:val="105C4C1D"/>
    <w:rsid w:val="11295A59"/>
    <w:rsid w:val="118720FA"/>
    <w:rsid w:val="12A647D5"/>
    <w:rsid w:val="12D73EF2"/>
    <w:rsid w:val="12F012D9"/>
    <w:rsid w:val="12F27CBD"/>
    <w:rsid w:val="1347370E"/>
    <w:rsid w:val="179E33CD"/>
    <w:rsid w:val="182D5CB9"/>
    <w:rsid w:val="1BF93BC0"/>
    <w:rsid w:val="1C49290E"/>
    <w:rsid w:val="1C847B49"/>
    <w:rsid w:val="1D034D54"/>
    <w:rsid w:val="1DF05342"/>
    <w:rsid w:val="1EC17E57"/>
    <w:rsid w:val="1EC345FD"/>
    <w:rsid w:val="1F34352E"/>
    <w:rsid w:val="1F3E6D10"/>
    <w:rsid w:val="207B153D"/>
    <w:rsid w:val="221E5CC5"/>
    <w:rsid w:val="22D81A92"/>
    <w:rsid w:val="22E5381E"/>
    <w:rsid w:val="23BC09C5"/>
    <w:rsid w:val="23FD7D7D"/>
    <w:rsid w:val="25652D04"/>
    <w:rsid w:val="25C5288F"/>
    <w:rsid w:val="28285DD2"/>
    <w:rsid w:val="294875B9"/>
    <w:rsid w:val="2A5F5415"/>
    <w:rsid w:val="2B161B38"/>
    <w:rsid w:val="2B9F55C2"/>
    <w:rsid w:val="2BEF6FBE"/>
    <w:rsid w:val="2C474F6F"/>
    <w:rsid w:val="2D5342B2"/>
    <w:rsid w:val="2DBF75C9"/>
    <w:rsid w:val="2EA56F6E"/>
    <w:rsid w:val="2F560871"/>
    <w:rsid w:val="2FF07C7D"/>
    <w:rsid w:val="30927056"/>
    <w:rsid w:val="31253958"/>
    <w:rsid w:val="327C23F1"/>
    <w:rsid w:val="32EB09DD"/>
    <w:rsid w:val="32EE5354"/>
    <w:rsid w:val="3331770F"/>
    <w:rsid w:val="33986636"/>
    <w:rsid w:val="34D55770"/>
    <w:rsid w:val="35297EC7"/>
    <w:rsid w:val="3598108D"/>
    <w:rsid w:val="368A3C73"/>
    <w:rsid w:val="372D1737"/>
    <w:rsid w:val="38EF6F2D"/>
    <w:rsid w:val="39E07F15"/>
    <w:rsid w:val="3B66047D"/>
    <w:rsid w:val="3BEC5AC1"/>
    <w:rsid w:val="3C154E83"/>
    <w:rsid w:val="3C9D6EC3"/>
    <w:rsid w:val="3D806E2B"/>
    <w:rsid w:val="3EA17C08"/>
    <w:rsid w:val="3F753EF3"/>
    <w:rsid w:val="3FD84453"/>
    <w:rsid w:val="41F97551"/>
    <w:rsid w:val="422D0EDD"/>
    <w:rsid w:val="428018BF"/>
    <w:rsid w:val="45A569D3"/>
    <w:rsid w:val="464D01DD"/>
    <w:rsid w:val="49AB3482"/>
    <w:rsid w:val="4B3F1DCE"/>
    <w:rsid w:val="4C0263D6"/>
    <w:rsid w:val="4C191FCA"/>
    <w:rsid w:val="4DAE188B"/>
    <w:rsid w:val="4E0C5492"/>
    <w:rsid w:val="4FDD73A0"/>
    <w:rsid w:val="50652673"/>
    <w:rsid w:val="526A649E"/>
    <w:rsid w:val="52841A1E"/>
    <w:rsid w:val="543B4816"/>
    <w:rsid w:val="54C731DB"/>
    <w:rsid w:val="54D87761"/>
    <w:rsid w:val="54EB64A7"/>
    <w:rsid w:val="551027FB"/>
    <w:rsid w:val="55425534"/>
    <w:rsid w:val="57352742"/>
    <w:rsid w:val="57E3197B"/>
    <w:rsid w:val="58847D00"/>
    <w:rsid w:val="58A06144"/>
    <w:rsid w:val="59CC1BF1"/>
    <w:rsid w:val="5C1916EE"/>
    <w:rsid w:val="5D1247D1"/>
    <w:rsid w:val="5D1E4BAB"/>
    <w:rsid w:val="5EBF624A"/>
    <w:rsid w:val="610F4AC6"/>
    <w:rsid w:val="61281B9C"/>
    <w:rsid w:val="614B30CE"/>
    <w:rsid w:val="62213805"/>
    <w:rsid w:val="62C34A6D"/>
    <w:rsid w:val="62CC152D"/>
    <w:rsid w:val="634810FE"/>
    <w:rsid w:val="64C81BA7"/>
    <w:rsid w:val="658E4F85"/>
    <w:rsid w:val="65A62B12"/>
    <w:rsid w:val="66A77FF1"/>
    <w:rsid w:val="6723789D"/>
    <w:rsid w:val="689868F7"/>
    <w:rsid w:val="68E67870"/>
    <w:rsid w:val="6A2931AF"/>
    <w:rsid w:val="6C5E681E"/>
    <w:rsid w:val="6E026708"/>
    <w:rsid w:val="6E5C16F1"/>
    <w:rsid w:val="6EB30763"/>
    <w:rsid w:val="6F635CEA"/>
    <w:rsid w:val="6FDF35A8"/>
    <w:rsid w:val="705476DD"/>
    <w:rsid w:val="70FD5537"/>
    <w:rsid w:val="72C35C47"/>
    <w:rsid w:val="73862063"/>
    <w:rsid w:val="74C97CA1"/>
    <w:rsid w:val="750E18AA"/>
    <w:rsid w:val="75404313"/>
    <w:rsid w:val="78B938BC"/>
    <w:rsid w:val="7AF146B0"/>
    <w:rsid w:val="7BBB6D5D"/>
    <w:rsid w:val="7C8F0B67"/>
    <w:rsid w:val="7D6A3151"/>
    <w:rsid w:val="7E5A6DC1"/>
    <w:rsid w:val="7E9A5375"/>
    <w:rsid w:val="7EF57AF2"/>
    <w:rsid w:val="7FAC1D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rPr>
  </w:style>
  <w:style w:type="character" w:styleId="8">
    <w:name w:val="page number"/>
    <w:basedOn w:val="6"/>
    <w:qFormat/>
    <w:uiPriority w:val="0"/>
  </w:style>
  <w:style w:type="character" w:customStyle="1" w:styleId="9">
    <w:name w:val="页眉 Char"/>
    <w:basedOn w:val="6"/>
    <w:link w:val="3"/>
    <w:qFormat/>
    <w:uiPriority w:val="0"/>
    <w:rPr>
      <w:kern w:val="2"/>
      <w:sz w:val="18"/>
      <w:szCs w:val="18"/>
    </w:rPr>
  </w:style>
  <w:style w:type="paragraph" w:customStyle="1" w:styleId="10">
    <w:name w:val="Table Paragraph"/>
    <w:basedOn w:val="1"/>
    <w:qFormat/>
    <w:uiPriority w:val="1"/>
    <w:pPr>
      <w:spacing w:line="292" w:lineRule="exact"/>
      <w:ind w:left="107"/>
    </w:pPr>
    <w:rPr>
      <w:rFonts w:ascii="Microsoft JhengHei" w:hAnsi="Microsoft JhengHei" w:eastAsia="Microsoft JhengHei" w:cs="Microsoft JhengHei"/>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3553</Words>
  <Characters>3960</Characters>
  <Lines>34</Lines>
  <Paragraphs>9</Paragraphs>
  <TotalTime>18</TotalTime>
  <ScaleCrop>false</ScaleCrop>
  <LinksUpToDate>false</LinksUpToDate>
  <CharactersWithSpaces>4743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2017-12-14T01:54:00Z</dcterms:created>
  <dc:creator>严芬</dc:creator>
  <cp:lastModifiedBy>1</cp:lastModifiedBy>
  <cp:lastPrinted>2020-04-13T07:26:00Z</cp:lastPrinted>
  <dcterms:modified xsi:type="dcterms:W3CDTF">2023-06-14T08:56:26Z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64BBB8A8DBB14B2194F28D8D2FE2341B</vt:lpwstr>
  </property>
</Properties>
</file>